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3755FC58" w:rsidR="006049C6" w:rsidRPr="005C508D" w:rsidRDefault="006049C6" w:rsidP="005C508D">
      <w:pPr>
        <w:ind w:left="708"/>
        <w:jc w:val="center"/>
        <w:rPr>
          <w:rFonts w:asciiTheme="minorHAnsi" w:hAnsiTheme="minorHAnsi" w:cstheme="minorHAnsi"/>
          <w:b/>
          <w:bCs/>
          <w:color w:val="0CA373"/>
          <w:sz w:val="36"/>
          <w:szCs w:val="36"/>
          <w:lang w:val="en-GB"/>
        </w:rPr>
      </w:pPr>
      <w:r w:rsidRPr="005C508D">
        <w:rPr>
          <w:rFonts w:asciiTheme="minorHAnsi" w:hAnsiTheme="minorHAnsi" w:cstheme="minorHAnsi"/>
          <w:b/>
          <w:bCs/>
          <w:color w:val="0CA373"/>
          <w:sz w:val="36"/>
          <w:szCs w:val="36"/>
          <w:lang w:val="en-GB"/>
        </w:rPr>
        <w:t>Training Fiche Template</w:t>
      </w:r>
    </w:p>
    <w:tbl>
      <w:tblPr>
        <w:tblStyle w:val="Tablaconcuadrcula"/>
        <w:tblW w:w="9353" w:type="dxa"/>
        <w:tblInd w:w="-431" w:type="dxa"/>
        <w:tblLayout w:type="fixed"/>
        <w:tblLook w:val="04A0" w:firstRow="1" w:lastRow="0" w:firstColumn="1" w:lastColumn="0" w:noHBand="0" w:noVBand="1"/>
      </w:tblPr>
      <w:tblGrid>
        <w:gridCol w:w="2716"/>
        <w:gridCol w:w="5501"/>
        <w:gridCol w:w="1136"/>
      </w:tblGrid>
      <w:tr w:rsidR="006049C6" w:rsidRPr="00DC278D"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77777777" w:rsidR="006049C6" w:rsidRPr="00DC278D" w:rsidRDefault="006049C6">
            <w:pPr>
              <w:tabs>
                <w:tab w:val="left" w:pos="1157"/>
                <w:tab w:val="center" w:pos="1250"/>
              </w:tabs>
              <w:rPr>
                <w:rFonts w:asciiTheme="minorHAnsi" w:hAnsiTheme="minorHAnsi" w:cstheme="minorHAnsi"/>
                <w:b/>
                <w:bCs/>
                <w:color w:val="FFFFFF" w:themeColor="background1"/>
                <w:lang w:val="en-GB"/>
              </w:rPr>
            </w:pPr>
            <w:r w:rsidRPr="00DC278D">
              <w:rPr>
                <w:rFonts w:asciiTheme="minorHAnsi" w:eastAsia="Times New Roman" w:hAnsiTheme="minorHAnsi" w:cstheme="minorHAnsi"/>
                <w:b/>
                <w:bCs/>
                <w:color w:val="FFFFFF" w:themeColor="background1"/>
                <w:lang w:val="en-GB" w:eastAsia="en-GB"/>
              </w:rPr>
              <w:t>Title </w:t>
            </w:r>
            <w:r w:rsidRPr="00DC278D">
              <w:rPr>
                <w:rFonts w:asciiTheme="minorHAnsi" w:eastAsia="Times New Roman" w:hAnsiTheme="minorHAnsi" w:cstheme="minorHAnsi"/>
                <w:b/>
                <w:bCs/>
                <w:color w:val="FFFFFF" w:themeColor="background1"/>
                <w:lang w:val="en-GB" w:eastAsia="en-GB"/>
              </w:rPr>
              <w:tab/>
            </w:r>
            <w:r w:rsidRPr="00DC278D">
              <w:rPr>
                <w:rFonts w:asciiTheme="minorHAnsi" w:eastAsia="Times New Roman" w:hAnsiTheme="minorHAnsi" w:cstheme="minorHAnsi"/>
                <w:b/>
                <w:bCs/>
                <w:color w:val="FFFFFF" w:themeColor="background1"/>
                <w:lang w:val="en-GB"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60DD6B69" w:rsidR="006049C6" w:rsidRPr="00DC278D" w:rsidRDefault="004B62B7" w:rsidP="004E7338">
            <w:pPr>
              <w:rPr>
                <w:rFonts w:asciiTheme="minorHAnsi" w:hAnsiTheme="minorHAnsi" w:cstheme="minorHAnsi"/>
                <w:b/>
                <w:color w:val="1F3864" w:themeColor="accent1" w:themeShade="80"/>
                <w:lang w:val="en-GB"/>
              </w:rPr>
            </w:pPr>
            <w:r w:rsidRPr="00DC278D">
              <w:rPr>
                <w:rFonts w:asciiTheme="minorHAnsi" w:hAnsiTheme="minorHAnsi" w:cstheme="minorHAnsi"/>
                <w:b/>
                <w:lang w:val="en-GB"/>
              </w:rPr>
              <w:t>WORK LIFE BALANCE DISORDERS</w:t>
            </w:r>
          </w:p>
        </w:tc>
      </w:tr>
      <w:tr w:rsidR="006049C6" w:rsidRPr="00DC278D"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77777777" w:rsidR="006049C6" w:rsidRPr="00DC278D" w:rsidRDefault="006049C6">
            <w:pPr>
              <w:rPr>
                <w:rFonts w:asciiTheme="minorHAnsi" w:hAnsiTheme="minorHAnsi" w:cstheme="minorHAnsi"/>
                <w:b/>
                <w:bCs/>
                <w:color w:val="FFFFFF" w:themeColor="background1"/>
                <w:lang w:val="en-GB"/>
              </w:rPr>
            </w:pPr>
            <w:r w:rsidRPr="00DC278D">
              <w:rPr>
                <w:rFonts w:asciiTheme="minorHAnsi" w:eastAsia="Times New Roman" w:hAnsiTheme="minorHAnsi" w:cstheme="minorHAnsi"/>
                <w:b/>
                <w:bCs/>
                <w:color w:val="FFFFFF" w:themeColor="background1"/>
                <w:lang w:val="en-GB" w:eastAsia="en-GB"/>
              </w:rPr>
              <w:t>Keywords (meta tag)</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4C5FE5D2" w:rsidR="006049C6" w:rsidRPr="00DC278D" w:rsidRDefault="004B62B7">
            <w:pPr>
              <w:rPr>
                <w:rFonts w:asciiTheme="minorHAnsi" w:hAnsiTheme="minorHAnsi" w:cstheme="minorHAnsi"/>
                <w:color w:val="1F3864" w:themeColor="accent1" w:themeShade="80"/>
                <w:lang w:val="en-GB"/>
              </w:rPr>
            </w:pPr>
            <w:r w:rsidRPr="00DC278D">
              <w:rPr>
                <w:rFonts w:asciiTheme="minorHAnsi" w:hAnsiTheme="minorHAnsi" w:cstheme="minorHAnsi"/>
                <w:lang w:val="en-GB"/>
              </w:rPr>
              <w:t xml:space="preserve">Work-life balance, Burnout, Personal health, </w:t>
            </w:r>
            <w:r w:rsidRPr="00DC278D">
              <w:rPr>
                <w:lang w:val="en-GB"/>
              </w:rPr>
              <w:t>Strategic choices</w:t>
            </w:r>
          </w:p>
        </w:tc>
      </w:tr>
      <w:tr w:rsidR="006049C6" w:rsidRPr="00DC278D"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77777777" w:rsidR="006049C6" w:rsidRPr="00DC278D" w:rsidRDefault="006049C6">
            <w:pPr>
              <w:rPr>
                <w:rFonts w:asciiTheme="minorHAnsi" w:eastAsia="Times New Roman" w:hAnsiTheme="minorHAnsi" w:cstheme="minorHAnsi"/>
                <w:b/>
                <w:bCs/>
                <w:color w:val="FFFFFF" w:themeColor="background1"/>
                <w:lang w:val="en-GB" w:eastAsia="en-GB"/>
              </w:rPr>
            </w:pPr>
            <w:r w:rsidRPr="00DC278D">
              <w:rPr>
                <w:rFonts w:asciiTheme="minorHAnsi" w:eastAsia="Times New Roman" w:hAnsiTheme="minorHAnsi" w:cstheme="minorHAnsi"/>
                <w:b/>
                <w:bCs/>
                <w:color w:val="FFFFFF" w:themeColor="background1"/>
                <w:lang w:val="en-GB" w:eastAsia="en-GB"/>
              </w:rPr>
              <w:t>Language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4F5BBD23" w:rsidR="006049C6" w:rsidRPr="00DC278D" w:rsidRDefault="00AC0883">
            <w:pPr>
              <w:rPr>
                <w:rFonts w:asciiTheme="minorHAnsi" w:hAnsiTheme="minorHAnsi" w:cstheme="minorHAnsi"/>
                <w:color w:val="1F3864" w:themeColor="accent1" w:themeShade="80"/>
                <w:lang w:val="en-GB"/>
              </w:rPr>
            </w:pPr>
            <w:r w:rsidRPr="00DC278D">
              <w:rPr>
                <w:rFonts w:asciiTheme="minorHAnsi" w:hAnsiTheme="minorHAnsi" w:cstheme="minorHAnsi"/>
                <w:lang w:val="en-GB"/>
              </w:rPr>
              <w:t>English</w:t>
            </w:r>
          </w:p>
        </w:tc>
      </w:tr>
      <w:tr w:rsidR="006049C6" w:rsidRPr="00DC278D"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288F4954" w:rsidR="006049C6" w:rsidRPr="00DC278D" w:rsidRDefault="006049C6" w:rsidP="00915AF7">
            <w:pPr>
              <w:jc w:val="both"/>
              <w:rPr>
                <w:rFonts w:asciiTheme="minorHAnsi" w:hAnsiTheme="minorHAnsi" w:cstheme="minorHAnsi"/>
                <w:b/>
                <w:bCs/>
                <w:color w:val="FFFFFF" w:themeColor="background1"/>
                <w:lang w:val="en-GB"/>
              </w:rPr>
            </w:pPr>
            <w:r w:rsidRPr="00DC278D">
              <w:rPr>
                <w:rFonts w:asciiTheme="minorHAnsi" w:eastAsia="Times New Roman" w:hAnsiTheme="minorHAnsi" w:cstheme="minorHAnsi"/>
                <w:b/>
                <w:bCs/>
                <w:color w:val="FFFFFF" w:themeColor="background1"/>
                <w:lang w:val="en-GB" w:eastAsia="en-GB"/>
              </w:rPr>
              <w:t xml:space="preserve">Objectives  / Goals / </w:t>
            </w:r>
            <w:r w:rsidR="0046393E" w:rsidRPr="00DC278D">
              <w:rPr>
                <w:rFonts w:asciiTheme="minorHAnsi" w:eastAsia="Times New Roman" w:hAnsiTheme="minorHAnsi" w:cstheme="minorHAnsi"/>
                <w:b/>
                <w:bCs/>
                <w:color w:val="FFFFFF" w:themeColor="background1"/>
                <w:lang w:val="en-GB" w:eastAsia="en-GB"/>
              </w:rPr>
              <w:t>Learning</w:t>
            </w:r>
            <w:r w:rsidRPr="00DC278D">
              <w:rPr>
                <w:rFonts w:asciiTheme="minorHAnsi" w:eastAsia="Times New Roman" w:hAnsiTheme="minorHAnsi" w:cstheme="minorHAnsi"/>
                <w:b/>
                <w:bCs/>
                <w:color w:val="FFFFFF" w:themeColor="background1"/>
                <w:lang w:val="en-GB" w:eastAsia="en-GB"/>
              </w:rPr>
              <w:t xml:space="preserve"> outcomes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4610FE" w14:textId="2760E80B" w:rsidR="009A45F4" w:rsidRPr="00DC278D" w:rsidRDefault="004B62B7" w:rsidP="00915AF7">
            <w:pPr>
              <w:pStyle w:val="Prrafodelista"/>
              <w:numPr>
                <w:ilvl w:val="0"/>
                <w:numId w:val="4"/>
              </w:numPr>
              <w:jc w:val="both"/>
              <w:rPr>
                <w:rFonts w:asciiTheme="minorHAnsi" w:hAnsiTheme="minorHAnsi" w:cstheme="minorHAnsi"/>
                <w:color w:val="1F3864" w:themeColor="accent1" w:themeShade="80"/>
                <w:lang w:val="en-GB"/>
              </w:rPr>
            </w:pPr>
            <w:r w:rsidRPr="00DC278D">
              <w:rPr>
                <w:rFonts w:asciiTheme="minorHAnsi" w:hAnsiTheme="minorHAnsi" w:cstheme="minorHAnsi"/>
                <w:lang w:val="en-GB"/>
              </w:rPr>
              <w:t>Explain the term work-life balance</w:t>
            </w:r>
            <w:r w:rsidR="009A45F4" w:rsidRPr="00DC278D">
              <w:rPr>
                <w:rFonts w:asciiTheme="minorHAnsi" w:hAnsiTheme="minorHAnsi" w:cstheme="minorHAnsi"/>
                <w:lang w:val="en-GB"/>
              </w:rPr>
              <w:t xml:space="preserve"> and distinguish between different types of </w:t>
            </w:r>
            <w:r w:rsidRPr="00DC278D">
              <w:rPr>
                <w:rFonts w:asciiTheme="minorHAnsi" w:hAnsiTheme="minorHAnsi" w:cstheme="minorHAnsi"/>
                <w:lang w:val="en-GB"/>
              </w:rPr>
              <w:t>disorders</w:t>
            </w:r>
          </w:p>
          <w:p w14:paraId="0DAA28F2" w14:textId="77777777" w:rsidR="004B62B7" w:rsidRPr="00DC278D" w:rsidRDefault="004F587E" w:rsidP="00F96EDC">
            <w:pPr>
              <w:pStyle w:val="Prrafodelista"/>
              <w:numPr>
                <w:ilvl w:val="0"/>
                <w:numId w:val="4"/>
              </w:numPr>
              <w:jc w:val="both"/>
              <w:rPr>
                <w:rFonts w:asciiTheme="minorHAnsi" w:hAnsiTheme="minorHAnsi" w:cstheme="minorHAnsi"/>
                <w:color w:val="1F3864" w:themeColor="accent1" w:themeShade="80"/>
                <w:lang w:val="en-GB"/>
              </w:rPr>
            </w:pPr>
            <w:r w:rsidRPr="00DC278D">
              <w:rPr>
                <w:rFonts w:asciiTheme="minorHAnsi" w:hAnsiTheme="minorHAnsi" w:cstheme="minorHAnsi"/>
                <w:color w:val="000000" w:themeColor="text1"/>
                <w:lang w:val="en-GB"/>
              </w:rPr>
              <w:t xml:space="preserve">Discuss </w:t>
            </w:r>
            <w:r w:rsidR="004B62B7" w:rsidRPr="00DC278D">
              <w:rPr>
                <w:rFonts w:asciiTheme="minorHAnsi" w:hAnsiTheme="minorHAnsi" w:cstheme="minorHAnsi"/>
                <w:color w:val="000000" w:themeColor="text1"/>
                <w:lang w:val="en-GB"/>
              </w:rPr>
              <w:t>the benefits of work-life balance for the individuals and organisations</w:t>
            </w:r>
          </w:p>
          <w:p w14:paraId="3E0ADB40" w14:textId="77B6D642" w:rsidR="004B62B7" w:rsidRPr="00DC278D" w:rsidRDefault="009A45F4" w:rsidP="004B62B7">
            <w:pPr>
              <w:pStyle w:val="Prrafodelista"/>
              <w:numPr>
                <w:ilvl w:val="0"/>
                <w:numId w:val="4"/>
              </w:numPr>
              <w:jc w:val="both"/>
              <w:rPr>
                <w:rFonts w:asciiTheme="minorHAnsi" w:hAnsiTheme="minorHAnsi" w:cstheme="minorHAnsi"/>
                <w:color w:val="1F3864" w:themeColor="accent1" w:themeShade="80"/>
                <w:lang w:val="en-GB"/>
              </w:rPr>
            </w:pPr>
            <w:r w:rsidRPr="00DC278D">
              <w:rPr>
                <w:rFonts w:asciiTheme="minorHAnsi" w:hAnsiTheme="minorHAnsi" w:cstheme="minorHAnsi"/>
                <w:lang w:val="en-GB"/>
              </w:rPr>
              <w:t xml:space="preserve">Identify ways to improve </w:t>
            </w:r>
            <w:r w:rsidR="004B62B7" w:rsidRPr="00DC278D">
              <w:rPr>
                <w:rFonts w:asciiTheme="minorHAnsi" w:hAnsiTheme="minorHAnsi" w:cstheme="minorHAnsi"/>
                <w:lang w:val="en-GB"/>
              </w:rPr>
              <w:t xml:space="preserve">work-life balance </w:t>
            </w:r>
            <w:r w:rsidR="00375BA1" w:rsidRPr="00DC278D">
              <w:rPr>
                <w:rFonts w:asciiTheme="minorHAnsi" w:hAnsiTheme="minorHAnsi" w:cstheme="minorHAnsi"/>
                <w:lang w:val="en-GB"/>
              </w:rPr>
              <w:t>from individual and organisational point of view</w:t>
            </w:r>
          </w:p>
        </w:tc>
      </w:tr>
      <w:tr w:rsidR="006049C6" w:rsidRPr="00DC278D" w14:paraId="5EBD9948" w14:textId="77777777" w:rsidTr="006049C6">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6301FFC2" w14:textId="78F35467" w:rsidR="006049C6" w:rsidRPr="00DC278D" w:rsidRDefault="006049C6" w:rsidP="00915AF7">
            <w:pPr>
              <w:jc w:val="both"/>
              <w:rPr>
                <w:rFonts w:asciiTheme="minorHAnsi" w:hAnsiTheme="minorHAnsi" w:cstheme="minorHAnsi"/>
                <w:color w:val="1F3864" w:themeColor="accent1" w:themeShade="80"/>
                <w:lang w:val="en-GB"/>
              </w:rPr>
            </w:pPr>
            <w:r w:rsidRPr="00DC278D">
              <w:rPr>
                <w:rFonts w:asciiTheme="minorHAnsi" w:eastAsia="Times New Roman" w:hAnsiTheme="minorHAnsi" w:cstheme="minorHAnsi"/>
                <w:b/>
                <w:bCs/>
                <w:color w:val="FFFFFF" w:themeColor="background1"/>
                <w:lang w:val="en-GB" w:eastAsia="en-GB"/>
              </w:rPr>
              <w:t>Training area: (Select one)  </w:t>
            </w:r>
          </w:p>
        </w:tc>
      </w:tr>
      <w:tr w:rsidR="006049C6" w:rsidRPr="00A62498" w14:paraId="6A40FB26"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23D4EBD0" w:rsidR="006049C6" w:rsidRPr="00DC278D" w:rsidRDefault="005C508D">
            <w:pPr>
              <w:rPr>
                <w:rFonts w:asciiTheme="minorHAnsi" w:eastAsia="Times New Roman" w:hAnsiTheme="minorHAnsi" w:cstheme="minorHAnsi"/>
                <w:b/>
                <w:bCs/>
                <w:lang w:val="en-GB" w:eastAsia="en-GB"/>
              </w:rPr>
            </w:pPr>
            <w:r w:rsidRPr="00DC278D">
              <w:rPr>
                <w:rFonts w:asciiTheme="minorHAnsi" w:eastAsia="Times New Roman" w:hAnsiTheme="minorHAnsi" w:cstheme="minorHAnsi"/>
                <w:b/>
                <w:bCs/>
                <w:lang w:val="en-GB" w:eastAsia="en-GB"/>
              </w:rPr>
              <w:t>Online / Digital Marketing / Cyber-Security</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77777777" w:rsidR="006049C6" w:rsidRPr="00DC278D" w:rsidRDefault="006049C6">
            <w:pPr>
              <w:rPr>
                <w:rFonts w:asciiTheme="minorHAnsi" w:eastAsia="Times New Roman" w:hAnsiTheme="minorHAnsi" w:cstheme="minorHAnsi"/>
                <w:b/>
                <w:bCs/>
                <w:color w:val="FFFFFF" w:themeColor="background1"/>
                <w:lang w:val="en-GB" w:eastAsia="en-GB"/>
              </w:rPr>
            </w:pPr>
          </w:p>
        </w:tc>
      </w:tr>
      <w:tr w:rsidR="006049C6" w:rsidRPr="00DC278D" w14:paraId="51EB1597"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1DEB9A3B" w:rsidR="006049C6" w:rsidRPr="00DC278D" w:rsidRDefault="005C508D">
            <w:pPr>
              <w:rPr>
                <w:rFonts w:asciiTheme="minorHAnsi" w:eastAsia="Times New Roman" w:hAnsiTheme="minorHAnsi" w:cstheme="minorHAnsi"/>
                <w:b/>
                <w:bCs/>
                <w:lang w:val="en-GB" w:eastAsia="en-GB"/>
              </w:rPr>
            </w:pPr>
            <w:r w:rsidRPr="00DC278D">
              <w:rPr>
                <w:rFonts w:asciiTheme="minorHAnsi" w:eastAsia="Times New Roman" w:hAnsiTheme="minorHAnsi" w:cstheme="minorHAnsi"/>
                <w:b/>
                <w:bCs/>
                <w:lang w:val="en-GB" w:eastAsia="en-GB"/>
              </w:rPr>
              <w:t>E-Commerce / Financing</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77777777" w:rsidR="006049C6" w:rsidRPr="00DC278D" w:rsidRDefault="006049C6">
            <w:pPr>
              <w:rPr>
                <w:rFonts w:asciiTheme="minorHAnsi" w:eastAsia="Times New Roman" w:hAnsiTheme="minorHAnsi" w:cstheme="minorHAnsi"/>
                <w:b/>
                <w:bCs/>
                <w:color w:val="FFFFFF" w:themeColor="background1"/>
                <w:lang w:val="en-GB" w:eastAsia="en-GB"/>
              </w:rPr>
            </w:pPr>
          </w:p>
        </w:tc>
      </w:tr>
      <w:tr w:rsidR="006049C6" w:rsidRPr="00DC278D" w14:paraId="1597E55E"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7F1DB19B" w:rsidR="006049C6" w:rsidRPr="00DC278D" w:rsidRDefault="005C508D">
            <w:pPr>
              <w:rPr>
                <w:rFonts w:asciiTheme="minorHAnsi" w:eastAsia="Times New Roman" w:hAnsiTheme="minorHAnsi" w:cstheme="minorHAnsi"/>
                <w:b/>
                <w:bCs/>
                <w:lang w:val="en-GB" w:eastAsia="en-GB"/>
              </w:rPr>
            </w:pPr>
            <w:r w:rsidRPr="00DC278D">
              <w:rPr>
                <w:rFonts w:asciiTheme="minorHAnsi" w:eastAsia="Times New Roman" w:hAnsiTheme="minorHAnsi" w:cstheme="minorHAnsi"/>
                <w:b/>
                <w:bCs/>
                <w:lang w:val="en-GB" w:eastAsia="en-GB"/>
              </w:rPr>
              <w:t>Digital Well-Being</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3B78D9" w14:textId="0D73CD05" w:rsidR="006049C6" w:rsidRPr="00DC278D" w:rsidRDefault="00AC0883" w:rsidP="00AC0883">
            <w:pPr>
              <w:jc w:val="center"/>
              <w:rPr>
                <w:rFonts w:asciiTheme="minorHAnsi" w:eastAsia="Times New Roman" w:hAnsiTheme="minorHAnsi" w:cstheme="minorHAnsi"/>
                <w:b/>
                <w:bCs/>
                <w:color w:val="FFFFFF" w:themeColor="background1"/>
                <w:lang w:val="en-GB" w:eastAsia="en-GB"/>
              </w:rPr>
            </w:pPr>
            <w:r w:rsidRPr="00DC278D">
              <w:rPr>
                <w:rFonts w:asciiTheme="minorHAnsi" w:eastAsia="Times New Roman" w:hAnsiTheme="minorHAnsi" w:cstheme="minorHAnsi"/>
                <w:b/>
                <w:bCs/>
                <w:color w:val="FFFFFF" w:themeColor="background1"/>
                <w:lang w:val="en-GB" w:eastAsia="en-GB"/>
              </w:rPr>
              <w:t>X</w:t>
            </w:r>
          </w:p>
        </w:tc>
      </w:tr>
      <w:tr w:rsidR="006049C6" w:rsidRPr="00DC278D" w14:paraId="60C30E45"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76C0311E" w:rsidR="006049C6" w:rsidRPr="00DC278D" w:rsidRDefault="005C508D">
            <w:pPr>
              <w:rPr>
                <w:rFonts w:asciiTheme="minorHAnsi" w:eastAsia="Times New Roman" w:hAnsiTheme="minorHAnsi" w:cstheme="minorHAnsi"/>
                <w:b/>
                <w:bCs/>
                <w:lang w:val="en-GB" w:eastAsia="en-GB"/>
              </w:rPr>
            </w:pPr>
            <w:r w:rsidRPr="00DC278D">
              <w:rPr>
                <w:rFonts w:asciiTheme="minorHAnsi" w:eastAsia="Times New Roman" w:hAnsiTheme="minorHAnsi" w:cstheme="minorHAnsi"/>
                <w:b/>
                <w:bCs/>
                <w:lang w:val="en-GB" w:eastAsia="en-GB"/>
              </w:rPr>
              <w:t>Smart work / Digital Nomads</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6049C6" w:rsidRPr="00DC278D" w:rsidRDefault="006049C6">
            <w:pPr>
              <w:rPr>
                <w:rFonts w:asciiTheme="minorHAnsi" w:eastAsia="Times New Roman" w:hAnsiTheme="minorHAnsi" w:cstheme="minorHAnsi"/>
                <w:b/>
                <w:bCs/>
                <w:color w:val="FFFFFF" w:themeColor="background1"/>
                <w:lang w:val="en-GB" w:eastAsia="en-GB"/>
              </w:rPr>
            </w:pPr>
          </w:p>
        </w:tc>
      </w:tr>
      <w:tr w:rsidR="006049C6" w:rsidRPr="00A62498" w14:paraId="1F1E48C0"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77777777" w:rsidR="006049C6" w:rsidRPr="00DC278D" w:rsidRDefault="006049C6">
            <w:pPr>
              <w:rPr>
                <w:rFonts w:asciiTheme="minorHAnsi" w:eastAsia="Times New Roman" w:hAnsiTheme="minorHAnsi" w:cstheme="minorHAnsi"/>
                <w:b/>
                <w:bCs/>
                <w:color w:val="FFFFFF" w:themeColor="background1"/>
                <w:lang w:val="en-GB" w:eastAsia="en-GB"/>
              </w:rPr>
            </w:pPr>
            <w:r w:rsidRPr="00DC278D">
              <w:rPr>
                <w:rFonts w:asciiTheme="minorHAnsi" w:eastAsia="Times New Roman" w:hAnsiTheme="minorHAnsi" w:cstheme="minorHAnsi"/>
                <w:b/>
                <w:bCs/>
                <w:color w:val="FFFFFF" w:themeColor="background1"/>
                <w:lang w:val="en-GB" w:eastAsia="en-GB"/>
              </w:rPr>
              <w:t>Description</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9252B0" w14:textId="77777777" w:rsidR="00A121F3" w:rsidRDefault="00A121F3" w:rsidP="00DC278D">
            <w:pPr>
              <w:pStyle w:val="Prrafodelista"/>
              <w:spacing w:after="0" w:line="240" w:lineRule="auto"/>
              <w:ind w:left="360"/>
              <w:jc w:val="both"/>
              <w:textAlignment w:val="baseline"/>
              <w:rPr>
                <w:rFonts w:eastAsia="Times New Roman" w:cs="Calibri"/>
                <w:color w:val="FF0000"/>
                <w:sz w:val="24"/>
                <w:szCs w:val="24"/>
                <w:lang w:val="en-GB"/>
              </w:rPr>
            </w:pPr>
          </w:p>
          <w:p w14:paraId="6CB93427" w14:textId="77777777" w:rsidR="002032CC" w:rsidRPr="00EB570C" w:rsidRDefault="00DC278D" w:rsidP="00EB570C">
            <w:pPr>
              <w:pStyle w:val="Prrafodelista"/>
              <w:spacing w:after="0" w:line="240" w:lineRule="auto"/>
              <w:ind w:left="360" w:right="316"/>
              <w:jc w:val="both"/>
              <w:textAlignment w:val="baseline"/>
              <w:rPr>
                <w:rFonts w:eastAsia="Times New Roman" w:cs="Calibri"/>
                <w:sz w:val="24"/>
                <w:szCs w:val="24"/>
                <w:lang w:val="en-GB"/>
              </w:rPr>
            </w:pPr>
            <w:r w:rsidRPr="00EB570C">
              <w:rPr>
                <w:rFonts w:eastAsia="Times New Roman" w:cs="Calibri"/>
                <w:sz w:val="24"/>
                <w:szCs w:val="24"/>
                <w:lang w:val="en-GB"/>
              </w:rPr>
              <w:t>Work-life balance (WLB) is a topic that is increasingly being explored and is of interest to both the organization and the individuals. Individuals benefits are better health and quality of life, what influences organizational productivity and performance.</w:t>
            </w:r>
            <w:r w:rsidRPr="00EB570C">
              <w:t xml:space="preserve"> T</w:t>
            </w:r>
            <w:r w:rsidRPr="00EB570C">
              <w:rPr>
                <w:rFonts w:eastAsia="Times New Roman" w:cs="Calibri"/>
                <w:sz w:val="24"/>
                <w:szCs w:val="24"/>
                <w:lang w:val="en-GB"/>
              </w:rPr>
              <w:t>his unit, entitled Work-Life Balance Disorders looks at explanations of WLB and distinguishes between different types of WLB disorders. It also discusses and explains the benefits of WLB for both individual and organisation and identifies ways to improve WLB and reduce WLB disorders.</w:t>
            </w:r>
          </w:p>
          <w:p w14:paraId="5A0579CB" w14:textId="1E7AEBEA" w:rsidR="00A121F3" w:rsidRPr="00DC278D" w:rsidRDefault="00A121F3" w:rsidP="00DC278D">
            <w:pPr>
              <w:pStyle w:val="Prrafodelista"/>
              <w:spacing w:after="0" w:line="240" w:lineRule="auto"/>
              <w:ind w:left="360"/>
              <w:jc w:val="both"/>
              <w:textAlignment w:val="baseline"/>
              <w:rPr>
                <w:rFonts w:asciiTheme="minorHAnsi" w:eastAsia="Times New Roman" w:hAnsiTheme="minorHAnsi" w:cstheme="minorHAnsi"/>
                <w:b/>
                <w:bCs/>
                <w:lang w:val="en-GB" w:eastAsia="en-GB"/>
              </w:rPr>
            </w:pPr>
          </w:p>
        </w:tc>
      </w:tr>
      <w:tr w:rsidR="006049C6" w:rsidRPr="00DC278D"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77777777" w:rsidR="006049C6" w:rsidRPr="00DC278D" w:rsidRDefault="006049C6">
            <w:pPr>
              <w:rPr>
                <w:rFonts w:asciiTheme="minorHAnsi" w:hAnsiTheme="minorHAnsi" w:cstheme="minorHAnsi"/>
                <w:b/>
                <w:bCs/>
                <w:lang w:val="en-GB"/>
              </w:rPr>
            </w:pPr>
            <w:r w:rsidRPr="00DC278D">
              <w:rPr>
                <w:rFonts w:asciiTheme="minorHAnsi" w:eastAsia="Times New Roman" w:hAnsiTheme="minorHAnsi" w:cstheme="minorHAnsi"/>
                <w:b/>
                <w:bCs/>
                <w:color w:val="FFFFFF" w:themeColor="background1"/>
                <w:lang w:val="en-GB" w:eastAsia="en-GB"/>
              </w:rPr>
              <w:t>Contents arranged in 3 levels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B02108" w14:textId="77777777" w:rsidR="00DC278D" w:rsidRDefault="00DC278D" w:rsidP="00DC278D">
            <w:pPr>
              <w:pStyle w:val="Prrafodelista"/>
              <w:spacing w:after="0" w:line="240" w:lineRule="auto"/>
              <w:ind w:left="360"/>
              <w:textAlignment w:val="baseline"/>
              <w:rPr>
                <w:rFonts w:asciiTheme="minorHAnsi" w:eastAsia="Times New Roman" w:hAnsiTheme="minorHAnsi" w:cstheme="minorHAnsi"/>
                <w:b/>
                <w:bCs/>
                <w:lang w:val="en-GB" w:eastAsia="en-GB"/>
              </w:rPr>
            </w:pPr>
          </w:p>
          <w:p w14:paraId="23B777FC" w14:textId="3A2E473B" w:rsidR="006049C6" w:rsidRPr="00DC278D" w:rsidRDefault="00373EB7" w:rsidP="0081110B">
            <w:pPr>
              <w:pStyle w:val="Prrafodelista"/>
              <w:numPr>
                <w:ilvl w:val="0"/>
                <w:numId w:val="1"/>
              </w:numPr>
              <w:spacing w:after="0" w:line="240" w:lineRule="auto"/>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Healt and work-life balance disorders</w:t>
            </w:r>
          </w:p>
          <w:p w14:paraId="5082C6DA" w14:textId="77777777" w:rsidR="006049C6" w:rsidRPr="00DC278D" w:rsidRDefault="006049C6" w:rsidP="00645FA2">
            <w:pPr>
              <w:spacing w:after="0" w:line="240" w:lineRule="auto"/>
              <w:ind w:firstLine="708"/>
              <w:textAlignment w:val="baseline"/>
              <w:rPr>
                <w:rFonts w:asciiTheme="minorHAnsi" w:eastAsia="Times New Roman" w:hAnsiTheme="minorHAnsi" w:cstheme="minorHAnsi"/>
                <w:lang w:val="en-GB" w:eastAsia="en-GB"/>
              </w:rPr>
            </w:pPr>
          </w:p>
          <w:p w14:paraId="44137DE6" w14:textId="748C8764" w:rsidR="006049C6" w:rsidRPr="00DC278D" w:rsidRDefault="006049C6">
            <w:pPr>
              <w:spacing w:after="0" w:line="240" w:lineRule="auto"/>
              <w:ind w:left="360"/>
              <w:textAlignment w:val="baseline"/>
              <w:rPr>
                <w:rFonts w:asciiTheme="minorHAnsi" w:eastAsia="Times New Roman" w:hAnsiTheme="minorHAnsi" w:cstheme="minorHAnsi"/>
                <w:b/>
                <w:bCs/>
                <w:lang w:val="en-GB" w:eastAsia="en-GB"/>
              </w:rPr>
            </w:pPr>
            <w:r w:rsidRPr="00DC278D">
              <w:rPr>
                <w:rFonts w:asciiTheme="minorHAnsi" w:eastAsia="Times New Roman" w:hAnsiTheme="minorHAnsi" w:cstheme="minorHAnsi"/>
                <w:b/>
                <w:bCs/>
                <w:lang w:val="en-GB" w:eastAsia="en-GB"/>
              </w:rPr>
              <w:t xml:space="preserve">1.1 </w:t>
            </w:r>
            <w:r w:rsidR="006F496D" w:rsidRPr="00DC278D">
              <w:rPr>
                <w:rFonts w:asciiTheme="minorHAnsi" w:eastAsia="Times New Roman" w:hAnsiTheme="minorHAnsi" w:cstheme="minorHAnsi"/>
                <w:b/>
                <w:bCs/>
                <w:lang w:val="en-GB" w:eastAsia="en-GB"/>
              </w:rPr>
              <w:t>Work life balance disorders</w:t>
            </w:r>
            <w:r w:rsidRPr="00DC278D">
              <w:rPr>
                <w:rFonts w:asciiTheme="minorHAnsi" w:eastAsia="Times New Roman" w:hAnsiTheme="minorHAnsi" w:cstheme="minorHAnsi"/>
                <w:b/>
                <w:bCs/>
                <w:lang w:val="en-GB" w:eastAsia="en-GB"/>
              </w:rPr>
              <w:t> </w:t>
            </w:r>
          </w:p>
          <w:p w14:paraId="3AD1BF31" w14:textId="55725C82" w:rsidR="006049C6" w:rsidRPr="00DC278D" w:rsidRDefault="006049C6">
            <w:pPr>
              <w:spacing w:after="0" w:line="240" w:lineRule="auto"/>
              <w:ind w:left="708"/>
              <w:textAlignment w:val="baseline"/>
              <w:rPr>
                <w:rFonts w:asciiTheme="minorHAnsi" w:eastAsia="Times New Roman" w:hAnsiTheme="minorHAnsi" w:cstheme="minorHAnsi"/>
                <w:lang w:val="en-GB" w:eastAsia="en-GB"/>
              </w:rPr>
            </w:pPr>
            <w:r w:rsidRPr="00DC278D">
              <w:rPr>
                <w:rFonts w:asciiTheme="minorHAnsi" w:eastAsia="Times New Roman" w:hAnsiTheme="minorHAnsi" w:cstheme="minorHAnsi"/>
                <w:lang w:val="en-GB" w:eastAsia="en-GB"/>
              </w:rPr>
              <w:t xml:space="preserve">1.1.1 </w:t>
            </w:r>
            <w:r w:rsidR="00A121F3">
              <w:rPr>
                <w:rFonts w:asciiTheme="minorHAnsi" w:eastAsia="Times New Roman" w:hAnsiTheme="minorHAnsi" w:cstheme="minorHAnsi"/>
                <w:lang w:val="en-GB" w:eastAsia="en-GB"/>
              </w:rPr>
              <w:t xml:space="preserve">What </w:t>
            </w:r>
            <w:r w:rsidR="00774B92">
              <w:rPr>
                <w:rFonts w:asciiTheme="minorHAnsi" w:eastAsia="Times New Roman" w:hAnsiTheme="minorHAnsi" w:cstheme="minorHAnsi"/>
                <w:lang w:val="en-GB" w:eastAsia="en-GB"/>
              </w:rPr>
              <w:t xml:space="preserve">is </w:t>
            </w:r>
            <w:r w:rsidR="00774B92" w:rsidRPr="00DC278D">
              <w:rPr>
                <w:rFonts w:asciiTheme="minorHAnsi" w:eastAsia="Times New Roman" w:hAnsiTheme="minorHAnsi" w:cstheme="minorHAnsi"/>
                <w:lang w:val="en-GB" w:eastAsia="en-GB"/>
              </w:rPr>
              <w:t>work</w:t>
            </w:r>
            <w:r w:rsidR="00774B92">
              <w:rPr>
                <w:rFonts w:asciiTheme="minorHAnsi" w:eastAsia="Times New Roman" w:hAnsiTheme="minorHAnsi" w:cstheme="minorHAnsi"/>
                <w:lang w:val="en-GB" w:eastAsia="en-GB"/>
              </w:rPr>
              <w:t xml:space="preserve"> </w:t>
            </w:r>
            <w:r w:rsidR="006F496D" w:rsidRPr="00DC278D">
              <w:rPr>
                <w:rFonts w:asciiTheme="minorHAnsi" w:eastAsia="Times New Roman" w:hAnsiTheme="minorHAnsi" w:cstheme="minorHAnsi"/>
                <w:lang w:val="en-GB" w:eastAsia="en-GB"/>
              </w:rPr>
              <w:t xml:space="preserve">life balance </w:t>
            </w:r>
            <w:r w:rsidRPr="00DC278D">
              <w:rPr>
                <w:rFonts w:asciiTheme="minorHAnsi" w:eastAsia="Times New Roman" w:hAnsiTheme="minorHAnsi" w:cstheme="minorHAnsi"/>
                <w:lang w:val="en-GB" w:eastAsia="en-GB"/>
              </w:rPr>
              <w:t xml:space="preserve"> </w:t>
            </w:r>
          </w:p>
          <w:p w14:paraId="1BA07E17" w14:textId="3121DD48" w:rsidR="006049C6" w:rsidRPr="00DC278D" w:rsidRDefault="006049C6">
            <w:pPr>
              <w:spacing w:after="0" w:line="240" w:lineRule="auto"/>
              <w:ind w:left="708"/>
              <w:textAlignment w:val="baseline"/>
              <w:rPr>
                <w:rFonts w:asciiTheme="minorHAnsi" w:eastAsia="Times New Roman" w:hAnsiTheme="minorHAnsi" w:cstheme="minorHAnsi"/>
                <w:lang w:val="en-GB" w:eastAsia="en-GB"/>
              </w:rPr>
            </w:pPr>
            <w:r w:rsidRPr="00DC278D">
              <w:rPr>
                <w:rFonts w:asciiTheme="minorHAnsi" w:eastAsia="Times New Roman" w:hAnsiTheme="minorHAnsi" w:cstheme="minorHAnsi"/>
                <w:lang w:val="en-GB" w:eastAsia="en-GB"/>
              </w:rPr>
              <w:t>1.1.2</w:t>
            </w:r>
            <w:r w:rsidR="00774B92">
              <w:rPr>
                <w:rFonts w:asciiTheme="minorHAnsi" w:eastAsia="Times New Roman" w:hAnsiTheme="minorHAnsi" w:cstheme="minorHAnsi"/>
                <w:lang w:val="en-GB" w:eastAsia="en-GB"/>
              </w:rPr>
              <w:t xml:space="preserve"> </w:t>
            </w:r>
            <w:r w:rsidR="006F496D" w:rsidRPr="00DC278D">
              <w:rPr>
                <w:rFonts w:asciiTheme="minorHAnsi" w:eastAsia="Times New Roman" w:hAnsiTheme="minorHAnsi" w:cstheme="minorHAnsi"/>
                <w:lang w:val="en-GB" w:eastAsia="en-GB"/>
              </w:rPr>
              <w:t>Work life balance disorders</w:t>
            </w:r>
            <w:r w:rsidRPr="00DC278D">
              <w:rPr>
                <w:rFonts w:asciiTheme="minorHAnsi" w:eastAsia="Times New Roman" w:hAnsiTheme="minorHAnsi" w:cstheme="minorHAnsi"/>
                <w:lang w:val="en-GB" w:eastAsia="en-GB"/>
              </w:rPr>
              <w:t xml:space="preserve"> </w:t>
            </w:r>
          </w:p>
          <w:p w14:paraId="7711F02D" w14:textId="34A26245" w:rsidR="006049C6" w:rsidRPr="00DC278D" w:rsidRDefault="006049C6">
            <w:pPr>
              <w:spacing w:after="0" w:line="240" w:lineRule="auto"/>
              <w:ind w:left="708"/>
              <w:textAlignment w:val="baseline"/>
              <w:rPr>
                <w:rFonts w:asciiTheme="minorHAnsi" w:eastAsia="Times New Roman" w:hAnsiTheme="minorHAnsi" w:cstheme="minorHAnsi"/>
                <w:lang w:val="en-GB" w:eastAsia="en-GB"/>
              </w:rPr>
            </w:pPr>
            <w:r w:rsidRPr="00DC278D">
              <w:rPr>
                <w:rFonts w:asciiTheme="minorHAnsi" w:eastAsia="Times New Roman" w:hAnsiTheme="minorHAnsi" w:cstheme="minorHAnsi"/>
                <w:lang w:val="en-GB" w:eastAsia="en-GB"/>
              </w:rPr>
              <w:t xml:space="preserve">1.1.3 </w:t>
            </w:r>
            <w:r w:rsidR="00774B92">
              <w:rPr>
                <w:rFonts w:asciiTheme="minorHAnsi" w:eastAsia="Times New Roman" w:hAnsiTheme="minorHAnsi" w:cstheme="minorHAnsi"/>
                <w:lang w:val="en-GB" w:eastAsia="en-GB"/>
              </w:rPr>
              <w:t>I</w:t>
            </w:r>
            <w:r w:rsidR="006F496D" w:rsidRPr="00DC278D">
              <w:rPr>
                <w:rFonts w:asciiTheme="minorHAnsi" w:eastAsia="Times New Roman" w:hAnsiTheme="minorHAnsi" w:cstheme="minorHAnsi"/>
                <w:lang w:val="en-GB" w:eastAsia="en-GB"/>
              </w:rPr>
              <w:t>ndividual strategies to improve</w:t>
            </w:r>
            <w:r w:rsidR="0074001B" w:rsidRPr="00DC278D">
              <w:rPr>
                <w:rFonts w:asciiTheme="minorHAnsi" w:eastAsia="Times New Roman" w:hAnsiTheme="minorHAnsi" w:cstheme="minorHAnsi"/>
                <w:lang w:val="en-GB" w:eastAsia="en-GB"/>
              </w:rPr>
              <w:t xml:space="preserve"> </w:t>
            </w:r>
            <w:r w:rsidR="006F496D" w:rsidRPr="00DC278D">
              <w:rPr>
                <w:rFonts w:asciiTheme="minorHAnsi" w:eastAsia="Times New Roman" w:hAnsiTheme="minorHAnsi" w:cstheme="minorHAnsi"/>
                <w:lang w:val="en-GB" w:eastAsia="en-GB"/>
              </w:rPr>
              <w:t xml:space="preserve">work life balance </w:t>
            </w:r>
            <w:r w:rsidRPr="00DC278D">
              <w:rPr>
                <w:rFonts w:asciiTheme="minorHAnsi" w:eastAsia="Times New Roman" w:hAnsiTheme="minorHAnsi" w:cstheme="minorHAnsi"/>
                <w:lang w:val="en-GB" w:eastAsia="en-GB"/>
              </w:rPr>
              <w:t xml:space="preserve"> </w:t>
            </w:r>
          </w:p>
          <w:p w14:paraId="44899A1E" w14:textId="73748234" w:rsidR="00ED77B2" w:rsidRPr="00DC278D" w:rsidRDefault="00ED77B2">
            <w:pPr>
              <w:spacing w:after="0" w:line="240" w:lineRule="auto"/>
              <w:ind w:left="708"/>
              <w:textAlignment w:val="baseline"/>
              <w:rPr>
                <w:rFonts w:asciiTheme="minorHAnsi" w:eastAsia="Times New Roman" w:hAnsiTheme="minorHAnsi" w:cstheme="minorHAnsi"/>
                <w:lang w:val="en-GB" w:eastAsia="en-GB"/>
              </w:rPr>
            </w:pPr>
            <w:r w:rsidRPr="00DC278D">
              <w:rPr>
                <w:rFonts w:asciiTheme="minorHAnsi" w:eastAsia="Times New Roman" w:hAnsiTheme="minorHAnsi" w:cstheme="minorHAnsi"/>
                <w:lang w:val="en-GB" w:eastAsia="en-GB"/>
              </w:rPr>
              <w:t xml:space="preserve">1.1.4 </w:t>
            </w:r>
            <w:r w:rsidR="00774B92">
              <w:rPr>
                <w:rFonts w:asciiTheme="minorHAnsi" w:eastAsia="Times New Roman" w:hAnsiTheme="minorHAnsi" w:cstheme="minorHAnsi"/>
                <w:lang w:val="en-GB" w:eastAsia="en-GB"/>
              </w:rPr>
              <w:t>O</w:t>
            </w:r>
            <w:r w:rsidR="006F496D" w:rsidRPr="00DC278D">
              <w:rPr>
                <w:rFonts w:asciiTheme="minorHAnsi" w:eastAsia="Times New Roman" w:hAnsiTheme="minorHAnsi" w:cstheme="minorHAnsi"/>
                <w:lang w:val="en-GB" w:eastAsia="en-GB"/>
              </w:rPr>
              <w:t>rganisational strategies of work-life balance improvement</w:t>
            </w:r>
          </w:p>
          <w:p w14:paraId="0637D48E" w14:textId="77777777" w:rsidR="006049C6" w:rsidRPr="00DC278D" w:rsidRDefault="006049C6">
            <w:pPr>
              <w:spacing w:after="0" w:line="240" w:lineRule="auto"/>
              <w:ind w:left="360"/>
              <w:textAlignment w:val="baseline"/>
              <w:rPr>
                <w:rFonts w:asciiTheme="minorHAnsi" w:eastAsia="Times New Roman" w:hAnsiTheme="minorHAnsi" w:cstheme="minorHAnsi"/>
                <w:lang w:val="en-GB" w:eastAsia="en-GB"/>
              </w:rPr>
            </w:pPr>
          </w:p>
          <w:p w14:paraId="0914DDC6" w14:textId="77777777" w:rsidR="006049C6" w:rsidRPr="00DC278D" w:rsidRDefault="006049C6" w:rsidP="00615AB0">
            <w:pPr>
              <w:spacing w:after="0" w:line="240" w:lineRule="auto"/>
              <w:ind w:left="708"/>
              <w:textAlignment w:val="baseline"/>
              <w:rPr>
                <w:rFonts w:asciiTheme="minorHAnsi" w:hAnsiTheme="minorHAnsi" w:cstheme="minorHAnsi"/>
                <w:lang w:val="en-GB"/>
              </w:rPr>
            </w:pPr>
          </w:p>
        </w:tc>
      </w:tr>
      <w:tr w:rsidR="006049C6" w:rsidRPr="00A62498"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77777777" w:rsidR="006049C6" w:rsidRPr="00DC278D" w:rsidRDefault="006049C6">
            <w:pPr>
              <w:rPr>
                <w:rFonts w:asciiTheme="minorHAnsi" w:eastAsia="Times New Roman" w:hAnsiTheme="minorHAnsi" w:cstheme="minorHAnsi"/>
                <w:b/>
                <w:bCs/>
                <w:color w:val="FFFFFF" w:themeColor="background1"/>
                <w:lang w:val="en-GB" w:eastAsia="en-GB"/>
              </w:rPr>
            </w:pPr>
            <w:r w:rsidRPr="00DC278D">
              <w:rPr>
                <w:rFonts w:asciiTheme="minorHAnsi" w:hAnsiTheme="minorHAnsi" w:cstheme="minorHAnsi"/>
                <w:b/>
                <w:bCs/>
                <w:color w:val="FFFFFF" w:themeColor="background1"/>
                <w:lang w:val="en-GB"/>
              </w:rPr>
              <w:lastRenderedPageBreak/>
              <w:t>Self-evaluation (multiple choice queries and answers)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DC278D" w:rsidRDefault="006049C6">
            <w:pPr>
              <w:spacing w:after="0" w:line="240" w:lineRule="auto"/>
              <w:ind w:left="708"/>
              <w:textAlignment w:val="baseline"/>
              <w:rPr>
                <w:rFonts w:asciiTheme="minorHAnsi" w:eastAsia="Times New Roman" w:hAnsiTheme="minorHAnsi" w:cstheme="minorHAnsi"/>
                <w:color w:val="FF0000"/>
                <w:lang w:val="en-GB" w:eastAsia="en-GB"/>
              </w:rPr>
            </w:pPr>
          </w:p>
          <w:p w14:paraId="5EFC57DC" w14:textId="77777777" w:rsidR="00310861" w:rsidRPr="00310861" w:rsidRDefault="00310861" w:rsidP="00310861">
            <w:pPr>
              <w:pStyle w:val="Prrafodelista"/>
              <w:numPr>
                <w:ilvl w:val="0"/>
                <w:numId w:val="5"/>
              </w:numPr>
              <w:spacing w:after="0" w:line="240" w:lineRule="auto"/>
              <w:ind w:left="578"/>
              <w:textAlignment w:val="baseline"/>
              <w:rPr>
                <w:rFonts w:asciiTheme="minorHAnsi" w:eastAsia="Times New Roman" w:hAnsiTheme="minorHAnsi" w:cstheme="minorHAnsi"/>
                <w:b/>
                <w:lang w:val="en-GB" w:eastAsia="en-GB"/>
              </w:rPr>
            </w:pPr>
            <w:r w:rsidRPr="00310861">
              <w:rPr>
                <w:rFonts w:asciiTheme="minorHAnsi" w:eastAsia="Times New Roman" w:hAnsiTheme="minorHAnsi" w:cstheme="minorHAnsi"/>
                <w:b/>
                <w:lang w:val="en-GB" w:eastAsia="en-GB"/>
              </w:rPr>
              <w:t>Work life balance disorder arises because of:</w:t>
            </w:r>
          </w:p>
          <w:p w14:paraId="11C3753B" w14:textId="3CCA8C61" w:rsidR="00310861" w:rsidRPr="00310861" w:rsidRDefault="00310861" w:rsidP="00310861">
            <w:pPr>
              <w:spacing w:after="0" w:line="240" w:lineRule="auto"/>
              <w:ind w:left="1003" w:hanging="295"/>
              <w:textAlignment w:val="baseline"/>
              <w:rPr>
                <w:rFonts w:asciiTheme="minorHAnsi" w:eastAsia="Times New Roman" w:hAnsiTheme="minorHAnsi" w:cstheme="minorHAnsi"/>
                <w:lang w:val="en-GB" w:eastAsia="en-GB"/>
              </w:rPr>
            </w:pPr>
            <w:r w:rsidRPr="00310861">
              <w:rPr>
                <w:rFonts w:asciiTheme="minorHAnsi" w:eastAsia="Times New Roman" w:hAnsiTheme="minorHAnsi" w:cstheme="minorHAnsi"/>
                <w:b/>
                <w:lang w:val="en-GB" w:eastAsia="en-GB"/>
              </w:rPr>
              <w:tab/>
            </w:r>
            <w:r w:rsidRPr="00310861">
              <w:rPr>
                <w:rFonts w:asciiTheme="minorHAnsi" w:eastAsia="Times New Roman" w:hAnsiTheme="minorHAnsi" w:cstheme="minorHAnsi"/>
                <w:lang w:val="en-GB" w:eastAsia="en-GB"/>
              </w:rPr>
              <w:t>a.- good functioning in multiple roles at home and at work</w:t>
            </w:r>
          </w:p>
          <w:p w14:paraId="127517E7" w14:textId="41782800" w:rsidR="00310861" w:rsidRPr="00310861" w:rsidRDefault="00310861" w:rsidP="00310861">
            <w:pPr>
              <w:spacing w:after="0" w:line="240" w:lineRule="auto"/>
              <w:ind w:left="1003" w:hanging="295"/>
              <w:textAlignment w:val="baseline"/>
              <w:rPr>
                <w:rFonts w:asciiTheme="minorHAnsi" w:eastAsia="Times New Roman" w:hAnsiTheme="minorHAnsi" w:cstheme="minorHAnsi"/>
                <w:b/>
                <w:lang w:val="en-GB" w:eastAsia="en-GB"/>
              </w:rPr>
            </w:pPr>
            <w:r w:rsidRPr="00310861">
              <w:rPr>
                <w:rFonts w:asciiTheme="minorHAnsi" w:eastAsia="Times New Roman" w:hAnsiTheme="minorHAnsi" w:cstheme="minorHAnsi"/>
                <w:lang w:val="en-GB" w:eastAsia="en-GB"/>
              </w:rPr>
              <w:tab/>
            </w:r>
            <w:r w:rsidRPr="00310861">
              <w:rPr>
                <w:rFonts w:asciiTheme="minorHAnsi" w:eastAsia="Times New Roman" w:hAnsiTheme="minorHAnsi" w:cstheme="minorHAnsi"/>
                <w:b/>
                <w:lang w:val="en-GB" w:eastAsia="en-GB"/>
              </w:rPr>
              <w:t>b.- interference between work and home/family life</w:t>
            </w:r>
          </w:p>
          <w:p w14:paraId="61A086C2" w14:textId="4B047141" w:rsidR="00954507" w:rsidRPr="00310861" w:rsidRDefault="00310861" w:rsidP="00310861">
            <w:pPr>
              <w:spacing w:after="0" w:line="240" w:lineRule="auto"/>
              <w:ind w:left="1003" w:hanging="295"/>
              <w:textAlignment w:val="baseline"/>
              <w:rPr>
                <w:rFonts w:asciiTheme="minorHAnsi" w:eastAsia="Times New Roman" w:hAnsiTheme="minorHAnsi" w:cstheme="minorHAnsi"/>
                <w:lang w:val="en-GB" w:eastAsia="en-GB"/>
              </w:rPr>
            </w:pPr>
            <w:r w:rsidRPr="00310861">
              <w:rPr>
                <w:rFonts w:asciiTheme="minorHAnsi" w:eastAsia="Times New Roman" w:hAnsiTheme="minorHAnsi" w:cstheme="minorHAnsi"/>
                <w:lang w:val="en-GB" w:eastAsia="en-GB"/>
              </w:rPr>
              <w:tab/>
              <w:t>c.- high personal control of workers</w:t>
            </w:r>
          </w:p>
          <w:p w14:paraId="0479988B" w14:textId="77777777" w:rsidR="00310861" w:rsidRPr="00310861" w:rsidRDefault="00310861" w:rsidP="00310861">
            <w:pPr>
              <w:spacing w:after="0" w:line="240" w:lineRule="auto"/>
              <w:ind w:left="1003" w:hanging="295"/>
              <w:textAlignment w:val="baseline"/>
              <w:rPr>
                <w:rFonts w:asciiTheme="minorHAnsi" w:eastAsia="Times New Roman" w:hAnsiTheme="minorHAnsi" w:cstheme="minorHAnsi"/>
                <w:lang w:val="en-GB" w:eastAsia="en-GB"/>
              </w:rPr>
            </w:pPr>
          </w:p>
          <w:p w14:paraId="31A4A801" w14:textId="77777777" w:rsidR="00310861" w:rsidRPr="00310861" w:rsidRDefault="00310861" w:rsidP="00310861">
            <w:pPr>
              <w:pStyle w:val="Prrafodelista"/>
              <w:numPr>
                <w:ilvl w:val="0"/>
                <w:numId w:val="5"/>
              </w:numPr>
              <w:spacing w:after="0" w:line="240" w:lineRule="auto"/>
              <w:ind w:left="578"/>
              <w:textAlignment w:val="baseline"/>
              <w:rPr>
                <w:rFonts w:asciiTheme="minorHAnsi" w:eastAsia="Times New Roman" w:hAnsiTheme="minorHAnsi" w:cstheme="minorHAnsi"/>
                <w:b/>
                <w:lang w:val="en-GB" w:eastAsia="en-GB"/>
              </w:rPr>
            </w:pPr>
            <w:r w:rsidRPr="00310861">
              <w:rPr>
                <w:rFonts w:asciiTheme="minorHAnsi" w:eastAsia="Times New Roman" w:hAnsiTheme="minorHAnsi" w:cstheme="minorHAnsi"/>
                <w:b/>
                <w:lang w:val="en-GB" w:eastAsia="en-GB"/>
              </w:rPr>
              <w:t>Individual strategies can be classified into two types:</w:t>
            </w:r>
          </w:p>
          <w:p w14:paraId="14CDE92F" w14:textId="6B2C839E" w:rsidR="00310861" w:rsidRPr="00310861" w:rsidRDefault="00310861" w:rsidP="00310861">
            <w:pPr>
              <w:spacing w:after="0" w:line="240" w:lineRule="auto"/>
              <w:ind w:left="1003" w:hanging="295"/>
              <w:textAlignment w:val="baseline"/>
              <w:rPr>
                <w:rFonts w:asciiTheme="minorHAnsi" w:eastAsia="Times New Roman" w:hAnsiTheme="minorHAnsi" w:cstheme="minorHAnsi"/>
                <w:b/>
                <w:lang w:val="en-GB" w:eastAsia="en-GB"/>
              </w:rPr>
            </w:pPr>
            <w:r w:rsidRPr="00310861">
              <w:rPr>
                <w:rFonts w:asciiTheme="minorHAnsi" w:eastAsia="Times New Roman" w:hAnsiTheme="minorHAnsi" w:cstheme="minorHAnsi"/>
                <w:b/>
                <w:lang w:val="en-GB" w:eastAsia="en-GB"/>
              </w:rPr>
              <w:tab/>
              <w:t>a.- attitude and ability</w:t>
            </w:r>
          </w:p>
          <w:p w14:paraId="3A777A1B" w14:textId="73F3B32A" w:rsidR="00310861" w:rsidRPr="00310861" w:rsidRDefault="00310861" w:rsidP="00310861">
            <w:pPr>
              <w:spacing w:after="0" w:line="240" w:lineRule="auto"/>
              <w:ind w:left="1003" w:hanging="295"/>
              <w:textAlignment w:val="baseline"/>
              <w:rPr>
                <w:rFonts w:asciiTheme="minorHAnsi" w:eastAsia="Times New Roman" w:hAnsiTheme="minorHAnsi" w:cstheme="minorHAnsi"/>
                <w:lang w:val="en-GB" w:eastAsia="en-GB"/>
              </w:rPr>
            </w:pPr>
            <w:r w:rsidRPr="00310861">
              <w:rPr>
                <w:rFonts w:asciiTheme="minorHAnsi" w:eastAsia="Times New Roman" w:hAnsiTheme="minorHAnsi" w:cstheme="minorHAnsi"/>
                <w:lang w:val="en-GB" w:eastAsia="en-GB"/>
              </w:rPr>
              <w:tab/>
              <w:t>b.- digital and physical skills</w:t>
            </w:r>
          </w:p>
          <w:p w14:paraId="7B8CEC5E" w14:textId="687AB312" w:rsidR="006C0DD1" w:rsidRPr="00310861" w:rsidRDefault="00310861" w:rsidP="00310861">
            <w:pPr>
              <w:spacing w:after="0" w:line="240" w:lineRule="auto"/>
              <w:ind w:left="1003" w:hanging="295"/>
              <w:textAlignment w:val="baseline"/>
              <w:rPr>
                <w:rFonts w:asciiTheme="minorHAnsi" w:eastAsia="Times New Roman" w:hAnsiTheme="minorHAnsi" w:cstheme="minorHAnsi"/>
                <w:lang w:val="en-GB" w:eastAsia="en-GB"/>
              </w:rPr>
            </w:pPr>
            <w:r w:rsidRPr="00310861">
              <w:rPr>
                <w:rFonts w:asciiTheme="minorHAnsi" w:eastAsia="Times New Roman" w:hAnsiTheme="minorHAnsi" w:cstheme="minorHAnsi"/>
                <w:lang w:val="en-GB" w:eastAsia="en-GB"/>
              </w:rPr>
              <w:tab/>
              <w:t xml:space="preserve">c.- managerial and organisational </w:t>
            </w:r>
          </w:p>
          <w:p w14:paraId="4A39A263" w14:textId="77777777" w:rsidR="00310861" w:rsidRPr="00310861" w:rsidRDefault="00310861" w:rsidP="00310861">
            <w:pPr>
              <w:spacing w:after="0" w:line="240" w:lineRule="auto"/>
              <w:textAlignment w:val="baseline"/>
              <w:rPr>
                <w:rFonts w:asciiTheme="minorHAnsi" w:eastAsia="Times New Roman" w:hAnsiTheme="minorHAnsi" w:cstheme="minorHAnsi"/>
                <w:lang w:val="en-GB" w:eastAsia="en-GB"/>
              </w:rPr>
            </w:pPr>
          </w:p>
          <w:p w14:paraId="08B67EEE" w14:textId="7227592A" w:rsidR="00310861" w:rsidRPr="00310861" w:rsidRDefault="00310861" w:rsidP="00310861">
            <w:pPr>
              <w:pStyle w:val="Prrafodelista"/>
              <w:numPr>
                <w:ilvl w:val="0"/>
                <w:numId w:val="5"/>
              </w:numPr>
              <w:spacing w:after="0" w:line="240" w:lineRule="auto"/>
              <w:ind w:left="578"/>
              <w:textAlignment w:val="baseline"/>
              <w:rPr>
                <w:rFonts w:asciiTheme="minorHAnsi" w:eastAsia="Times New Roman" w:hAnsiTheme="minorHAnsi" w:cstheme="minorHAnsi"/>
                <w:b/>
                <w:lang w:val="en-GB" w:eastAsia="en-GB"/>
              </w:rPr>
            </w:pPr>
            <w:r w:rsidRPr="00310861">
              <w:rPr>
                <w:rFonts w:asciiTheme="minorHAnsi" w:eastAsia="Times New Roman" w:hAnsiTheme="minorHAnsi" w:cstheme="minorHAnsi"/>
                <w:b/>
                <w:lang w:val="en-GB" w:eastAsia="en-GB"/>
              </w:rPr>
              <w:t>A positive attitude is:</w:t>
            </w:r>
          </w:p>
          <w:p w14:paraId="5C302BE1" w14:textId="5CC8EDB3" w:rsidR="00310861" w:rsidRPr="00310861" w:rsidRDefault="00310861" w:rsidP="00310861">
            <w:pPr>
              <w:spacing w:after="0" w:line="240" w:lineRule="auto"/>
              <w:ind w:firstLine="1003"/>
              <w:textAlignment w:val="baseline"/>
              <w:rPr>
                <w:rFonts w:asciiTheme="minorHAnsi" w:eastAsia="Times New Roman" w:hAnsiTheme="minorHAnsi" w:cstheme="minorHAnsi"/>
                <w:lang w:val="en-GB" w:eastAsia="en-GB"/>
              </w:rPr>
            </w:pPr>
            <w:r w:rsidRPr="00310861">
              <w:rPr>
                <w:rFonts w:asciiTheme="minorHAnsi" w:eastAsia="Times New Roman" w:hAnsiTheme="minorHAnsi" w:cstheme="minorHAnsi"/>
                <w:lang w:val="en-GB" w:eastAsia="en-GB"/>
              </w:rPr>
              <w:t>a.- negatively related to work home balance</w:t>
            </w:r>
          </w:p>
          <w:p w14:paraId="3F103227" w14:textId="5C4E42AB" w:rsidR="00310861" w:rsidRPr="00310861" w:rsidRDefault="00310861" w:rsidP="00310861">
            <w:pPr>
              <w:spacing w:after="0" w:line="240" w:lineRule="auto"/>
              <w:ind w:firstLine="1003"/>
              <w:textAlignment w:val="baseline"/>
              <w:rPr>
                <w:rFonts w:asciiTheme="minorHAnsi" w:eastAsia="Times New Roman" w:hAnsiTheme="minorHAnsi" w:cstheme="minorHAnsi"/>
                <w:lang w:val="en-GB" w:eastAsia="en-GB"/>
              </w:rPr>
            </w:pPr>
            <w:r w:rsidRPr="00310861">
              <w:rPr>
                <w:rFonts w:asciiTheme="minorHAnsi" w:eastAsia="Times New Roman" w:hAnsiTheme="minorHAnsi" w:cstheme="minorHAnsi"/>
                <w:lang w:val="en-GB" w:eastAsia="en-GB"/>
              </w:rPr>
              <w:t>b.- not related work home balance</w:t>
            </w:r>
          </w:p>
          <w:p w14:paraId="584468C8" w14:textId="63897256" w:rsidR="006049C6" w:rsidRDefault="00310861" w:rsidP="00310861">
            <w:pPr>
              <w:spacing w:after="0" w:line="240" w:lineRule="auto"/>
              <w:ind w:firstLine="1003"/>
              <w:textAlignment w:val="baseline"/>
              <w:rPr>
                <w:rFonts w:asciiTheme="minorHAnsi" w:eastAsia="Times New Roman" w:hAnsiTheme="minorHAnsi" w:cstheme="minorHAnsi"/>
                <w:b/>
                <w:lang w:val="en-GB" w:eastAsia="en-GB"/>
              </w:rPr>
            </w:pPr>
            <w:r w:rsidRPr="00310861">
              <w:rPr>
                <w:rFonts w:asciiTheme="minorHAnsi" w:eastAsia="Times New Roman" w:hAnsiTheme="minorHAnsi" w:cstheme="minorHAnsi"/>
                <w:lang w:val="en-GB" w:eastAsia="en-GB"/>
              </w:rPr>
              <w:t>c.-</w:t>
            </w:r>
            <w:r w:rsidRPr="00310861">
              <w:rPr>
                <w:rFonts w:asciiTheme="minorHAnsi" w:eastAsia="Times New Roman" w:hAnsiTheme="minorHAnsi" w:cstheme="minorHAnsi"/>
                <w:b/>
                <w:lang w:val="en-GB" w:eastAsia="en-GB"/>
              </w:rPr>
              <w:t xml:space="preserve"> positively related to work home balance</w:t>
            </w:r>
          </w:p>
          <w:p w14:paraId="2AF4261C" w14:textId="7366C3FB" w:rsidR="00310861" w:rsidRDefault="00310861" w:rsidP="00310861">
            <w:pPr>
              <w:spacing w:after="0" w:line="240" w:lineRule="auto"/>
              <w:ind w:firstLine="1003"/>
              <w:textAlignment w:val="baseline"/>
              <w:rPr>
                <w:rFonts w:asciiTheme="minorHAnsi" w:eastAsia="Times New Roman" w:hAnsiTheme="minorHAnsi" w:cstheme="minorHAnsi"/>
                <w:b/>
                <w:lang w:val="en-GB" w:eastAsia="en-GB"/>
              </w:rPr>
            </w:pPr>
          </w:p>
          <w:p w14:paraId="7D89046D" w14:textId="7493AFDF" w:rsidR="00310861" w:rsidRPr="00310861" w:rsidRDefault="00310861" w:rsidP="00310861">
            <w:pPr>
              <w:pStyle w:val="Prrafodelista"/>
              <w:numPr>
                <w:ilvl w:val="0"/>
                <w:numId w:val="5"/>
              </w:numPr>
              <w:spacing w:after="0" w:line="240" w:lineRule="auto"/>
              <w:ind w:left="578"/>
              <w:textAlignment w:val="baseline"/>
              <w:rPr>
                <w:rFonts w:asciiTheme="minorHAnsi" w:eastAsia="Times New Roman" w:hAnsiTheme="minorHAnsi" w:cstheme="minorHAnsi"/>
                <w:b/>
                <w:lang w:val="en-GB" w:eastAsia="en-GB"/>
              </w:rPr>
            </w:pPr>
            <w:r w:rsidRPr="00310861">
              <w:rPr>
                <w:rFonts w:asciiTheme="minorHAnsi" w:eastAsia="Times New Roman" w:hAnsiTheme="minorHAnsi" w:cstheme="minorHAnsi"/>
                <w:b/>
                <w:lang w:val="en-GB" w:eastAsia="en-GB"/>
              </w:rPr>
              <w:t>Organisational support:</w:t>
            </w:r>
          </w:p>
          <w:p w14:paraId="0C7BD09F" w14:textId="77777777" w:rsidR="00310861" w:rsidRPr="00310861" w:rsidRDefault="00310861" w:rsidP="00310861">
            <w:pPr>
              <w:spacing w:after="0" w:line="240" w:lineRule="auto"/>
              <w:ind w:firstLine="1003"/>
              <w:textAlignment w:val="baseline"/>
              <w:rPr>
                <w:rFonts w:asciiTheme="minorHAnsi" w:eastAsia="Times New Roman" w:hAnsiTheme="minorHAnsi" w:cstheme="minorHAnsi"/>
                <w:b/>
                <w:lang w:val="en-GB" w:eastAsia="en-GB"/>
              </w:rPr>
            </w:pPr>
            <w:r w:rsidRPr="00310861">
              <w:rPr>
                <w:rFonts w:asciiTheme="minorHAnsi" w:eastAsia="Times New Roman" w:hAnsiTheme="minorHAnsi" w:cstheme="minorHAnsi"/>
                <w:b/>
                <w:lang w:val="en-GB" w:eastAsia="en-GB"/>
              </w:rPr>
              <w:t>a.- reduces work home conflicts</w:t>
            </w:r>
          </w:p>
          <w:p w14:paraId="04FF2388" w14:textId="77777777" w:rsidR="00310861" w:rsidRPr="00310861" w:rsidRDefault="00310861" w:rsidP="00310861">
            <w:pPr>
              <w:spacing w:after="0" w:line="240" w:lineRule="auto"/>
              <w:ind w:firstLine="1003"/>
              <w:textAlignment w:val="baseline"/>
              <w:rPr>
                <w:rFonts w:asciiTheme="minorHAnsi" w:eastAsia="Times New Roman" w:hAnsiTheme="minorHAnsi" w:cstheme="minorHAnsi"/>
                <w:lang w:val="en-GB" w:eastAsia="en-GB"/>
              </w:rPr>
            </w:pPr>
            <w:r w:rsidRPr="00310861">
              <w:rPr>
                <w:rFonts w:asciiTheme="minorHAnsi" w:eastAsia="Times New Roman" w:hAnsiTheme="minorHAnsi" w:cstheme="minorHAnsi"/>
                <w:lang w:val="en-GB" w:eastAsia="en-GB"/>
              </w:rPr>
              <w:t xml:space="preserve">b.- increases work home conflicts </w:t>
            </w:r>
          </w:p>
          <w:p w14:paraId="48795CC9" w14:textId="411A25EB" w:rsidR="00310861" w:rsidRDefault="00310861" w:rsidP="00310861">
            <w:pPr>
              <w:spacing w:after="0" w:line="240" w:lineRule="auto"/>
              <w:ind w:firstLine="1003"/>
              <w:textAlignment w:val="baseline"/>
              <w:rPr>
                <w:rFonts w:asciiTheme="minorHAnsi" w:eastAsia="Times New Roman" w:hAnsiTheme="minorHAnsi" w:cstheme="minorHAnsi"/>
                <w:lang w:val="en-GB" w:eastAsia="en-GB"/>
              </w:rPr>
            </w:pPr>
            <w:r w:rsidRPr="00310861">
              <w:rPr>
                <w:rFonts w:asciiTheme="minorHAnsi" w:eastAsia="Times New Roman" w:hAnsiTheme="minorHAnsi" w:cstheme="minorHAnsi"/>
                <w:lang w:val="en-GB" w:eastAsia="en-GB"/>
              </w:rPr>
              <w:t>c.- is not related to work home conflicts</w:t>
            </w:r>
          </w:p>
          <w:p w14:paraId="232D7686" w14:textId="2228B777" w:rsidR="00310861" w:rsidRDefault="00310861" w:rsidP="00310861">
            <w:pPr>
              <w:spacing w:after="0" w:line="240" w:lineRule="auto"/>
              <w:ind w:firstLine="1003"/>
              <w:textAlignment w:val="baseline"/>
              <w:rPr>
                <w:rFonts w:asciiTheme="minorHAnsi" w:eastAsia="Times New Roman" w:hAnsiTheme="minorHAnsi" w:cstheme="minorHAnsi"/>
                <w:lang w:val="en-GB" w:eastAsia="en-GB"/>
              </w:rPr>
            </w:pPr>
          </w:p>
          <w:p w14:paraId="2313C495" w14:textId="02F73DD8" w:rsidR="00310861" w:rsidRPr="00310861" w:rsidRDefault="00310861" w:rsidP="00310861">
            <w:pPr>
              <w:pStyle w:val="Prrafodelista"/>
              <w:numPr>
                <w:ilvl w:val="0"/>
                <w:numId w:val="5"/>
              </w:numPr>
              <w:spacing w:after="0" w:line="240" w:lineRule="auto"/>
              <w:ind w:left="578"/>
              <w:textAlignment w:val="baseline"/>
              <w:rPr>
                <w:rFonts w:asciiTheme="minorHAnsi" w:eastAsia="Times New Roman" w:hAnsiTheme="minorHAnsi" w:cstheme="minorHAnsi"/>
                <w:b/>
                <w:lang w:val="en-GB" w:eastAsia="en-GB"/>
              </w:rPr>
            </w:pPr>
            <w:r w:rsidRPr="00310861">
              <w:rPr>
                <w:rFonts w:asciiTheme="minorHAnsi" w:eastAsia="Times New Roman" w:hAnsiTheme="minorHAnsi" w:cstheme="minorHAnsi"/>
                <w:b/>
                <w:lang w:val="en-GB" w:eastAsia="en-GB"/>
              </w:rPr>
              <w:t>Flexible working arrangements:</w:t>
            </w:r>
          </w:p>
          <w:p w14:paraId="486951B5" w14:textId="77777777" w:rsidR="00310861" w:rsidRPr="00310861" w:rsidRDefault="00310861" w:rsidP="00310861">
            <w:pPr>
              <w:spacing w:after="0" w:line="240" w:lineRule="auto"/>
              <w:ind w:left="1287" w:hanging="284"/>
              <w:textAlignment w:val="baseline"/>
              <w:rPr>
                <w:rFonts w:asciiTheme="minorHAnsi" w:eastAsia="Times New Roman" w:hAnsiTheme="minorHAnsi" w:cstheme="minorHAnsi"/>
                <w:lang w:val="en-GB" w:eastAsia="en-GB"/>
              </w:rPr>
            </w:pPr>
            <w:r w:rsidRPr="00310861">
              <w:rPr>
                <w:rFonts w:asciiTheme="minorHAnsi" w:eastAsia="Times New Roman" w:hAnsiTheme="minorHAnsi" w:cstheme="minorHAnsi"/>
                <w:lang w:val="en-GB" w:eastAsia="en-GB"/>
              </w:rPr>
              <w:t>a.- include fixed working hours and full-time working arrangement</w:t>
            </w:r>
          </w:p>
          <w:p w14:paraId="0B7074D5" w14:textId="77777777" w:rsidR="00310861" w:rsidRPr="00310861" w:rsidRDefault="00310861" w:rsidP="00310861">
            <w:pPr>
              <w:spacing w:after="0" w:line="240" w:lineRule="auto"/>
              <w:ind w:firstLine="1003"/>
              <w:textAlignment w:val="baseline"/>
              <w:rPr>
                <w:rFonts w:asciiTheme="minorHAnsi" w:eastAsia="Times New Roman" w:hAnsiTheme="minorHAnsi" w:cstheme="minorHAnsi"/>
                <w:lang w:val="en-GB" w:eastAsia="en-GB"/>
              </w:rPr>
            </w:pPr>
            <w:r w:rsidRPr="00310861">
              <w:rPr>
                <w:rFonts w:asciiTheme="minorHAnsi" w:eastAsia="Times New Roman" w:hAnsiTheme="minorHAnsi" w:cstheme="minorHAnsi"/>
                <w:lang w:val="en-GB" w:eastAsia="en-GB"/>
              </w:rPr>
              <w:t>b.- reduce job satisfaction and create work-life conflicts</w:t>
            </w:r>
          </w:p>
          <w:p w14:paraId="0F132055" w14:textId="0807E112" w:rsidR="00310861" w:rsidRPr="00310861" w:rsidRDefault="00310861" w:rsidP="00310861">
            <w:pPr>
              <w:spacing w:after="0" w:line="240" w:lineRule="auto"/>
              <w:ind w:firstLine="1003"/>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c</w:t>
            </w:r>
            <w:r w:rsidRPr="00310861">
              <w:rPr>
                <w:rFonts w:asciiTheme="minorHAnsi" w:eastAsia="Times New Roman" w:hAnsiTheme="minorHAnsi" w:cstheme="minorHAnsi"/>
                <w:lang w:val="en-GB" w:eastAsia="en-GB"/>
              </w:rPr>
              <w:t xml:space="preserve">.- </w:t>
            </w:r>
            <w:r w:rsidRPr="00310861">
              <w:rPr>
                <w:rFonts w:asciiTheme="minorHAnsi" w:eastAsia="Times New Roman" w:hAnsiTheme="minorHAnsi" w:cstheme="minorHAnsi"/>
                <w:b/>
                <w:lang w:val="en-GB" w:eastAsia="en-GB"/>
              </w:rPr>
              <w:t>enhance job satisfaction and morale</w:t>
            </w:r>
          </w:p>
          <w:p w14:paraId="41A84EAB" w14:textId="417B81A2" w:rsidR="002D2DB7" w:rsidRPr="00DC278D" w:rsidRDefault="002D2DB7" w:rsidP="002D2DB7">
            <w:pPr>
              <w:pStyle w:val="Prrafodelista"/>
              <w:spacing w:after="0" w:line="240" w:lineRule="auto"/>
              <w:ind w:left="1428"/>
              <w:textAlignment w:val="baseline"/>
              <w:rPr>
                <w:rFonts w:asciiTheme="minorHAnsi" w:eastAsia="Times New Roman" w:hAnsiTheme="minorHAnsi" w:cstheme="minorHAnsi"/>
                <w:color w:val="FF0000"/>
                <w:lang w:val="en-GB" w:eastAsia="en-GB"/>
              </w:rPr>
            </w:pPr>
          </w:p>
        </w:tc>
      </w:tr>
      <w:tr w:rsidR="006049C6" w:rsidRPr="00A62498"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30C6996A" w:rsidR="006049C6" w:rsidRPr="00DC278D" w:rsidRDefault="006049C6">
            <w:pPr>
              <w:rPr>
                <w:rFonts w:asciiTheme="minorHAnsi" w:eastAsia="Times New Roman" w:hAnsiTheme="minorHAnsi" w:cstheme="minorHAnsi"/>
                <w:b/>
                <w:bCs/>
                <w:color w:val="FFFFFF" w:themeColor="background1"/>
                <w:lang w:val="en-GB" w:eastAsia="en-GB"/>
              </w:rPr>
            </w:pPr>
            <w:r w:rsidRPr="00DC278D">
              <w:rPr>
                <w:rFonts w:asciiTheme="minorHAnsi" w:eastAsia="Times New Roman" w:hAnsiTheme="minorHAnsi" w:cstheme="minorHAnsi"/>
                <w:b/>
                <w:bCs/>
                <w:color w:val="FFFFFF" w:themeColor="background1"/>
                <w:lang w:val="en-GB" w:eastAsia="en-GB"/>
              </w:rPr>
              <w:t>Resources (videos, reference link)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E569BE" w14:textId="5BB9C2C2" w:rsidR="0059734C" w:rsidRPr="00DC278D" w:rsidRDefault="0059734C" w:rsidP="0059734C">
            <w:pPr>
              <w:pStyle w:val="Prrafodelista"/>
              <w:numPr>
                <w:ilvl w:val="0"/>
                <w:numId w:val="3"/>
              </w:numPr>
              <w:rPr>
                <w:rFonts w:asciiTheme="minorHAnsi" w:hAnsiTheme="minorHAnsi" w:cstheme="minorHAnsi"/>
                <w:color w:val="1F3864" w:themeColor="accent1" w:themeShade="80"/>
                <w:lang w:val="en-GB"/>
              </w:rPr>
            </w:pPr>
            <w:r w:rsidRPr="00DC278D">
              <w:rPr>
                <w:rFonts w:asciiTheme="minorHAnsi" w:hAnsiTheme="minorHAnsi" w:cstheme="minorHAnsi"/>
                <w:lang w:val="en-GB"/>
              </w:rPr>
              <w:t xml:space="preserve">The RIGHT Way to Do Work-Life Balance </w:t>
            </w:r>
            <w:hyperlink r:id="rId8" w:history="1">
              <w:r w:rsidRPr="00DC278D">
                <w:rPr>
                  <w:rStyle w:val="Hipervnculo"/>
                  <w:lang w:val="en-GB"/>
                </w:rPr>
                <w:t>https://www.youtube.com/watch?v=O0yxJH2i0DE</w:t>
              </w:r>
            </w:hyperlink>
          </w:p>
          <w:p w14:paraId="35A632AE" w14:textId="6F42F3A9" w:rsidR="00310861" w:rsidRPr="00310861" w:rsidRDefault="00310861" w:rsidP="00310861">
            <w:pPr>
              <w:pStyle w:val="Prrafodelista"/>
              <w:numPr>
                <w:ilvl w:val="0"/>
                <w:numId w:val="3"/>
              </w:numPr>
              <w:rPr>
                <w:rFonts w:asciiTheme="minorHAnsi" w:hAnsiTheme="minorHAnsi" w:cstheme="minorHAnsi"/>
                <w:color w:val="1F3864" w:themeColor="accent1" w:themeShade="80"/>
                <w:lang w:val="en-GB"/>
              </w:rPr>
            </w:pPr>
            <w:r w:rsidRPr="00310861">
              <w:rPr>
                <w:rFonts w:asciiTheme="minorHAnsi" w:hAnsiTheme="minorHAnsi" w:cstheme="minorHAnsi"/>
                <w:color w:val="1F3864" w:themeColor="accent1" w:themeShade="80"/>
                <w:lang w:val="en-GB"/>
              </w:rPr>
              <w:t>How to Improve Your Work-Life Balance Today</w:t>
            </w:r>
          </w:p>
          <w:p w14:paraId="4AC7006C" w14:textId="3152196D" w:rsidR="00A6013E" w:rsidRPr="00DC278D" w:rsidRDefault="00000000" w:rsidP="00310861">
            <w:pPr>
              <w:pStyle w:val="Prrafodelista"/>
              <w:rPr>
                <w:rFonts w:asciiTheme="minorHAnsi" w:hAnsiTheme="minorHAnsi" w:cstheme="minorHAnsi"/>
                <w:color w:val="1F3864" w:themeColor="accent1" w:themeShade="80"/>
                <w:lang w:val="en-GB"/>
              </w:rPr>
            </w:pPr>
            <w:hyperlink r:id="rId9" w:history="1">
              <w:r w:rsidR="00725DCB" w:rsidRPr="00DC278D">
                <w:rPr>
                  <w:rStyle w:val="Hipervnculo"/>
                  <w:rFonts w:asciiTheme="minorHAnsi" w:hAnsiTheme="minorHAnsi" w:cstheme="minorHAnsi"/>
                  <w:lang w:val="en-GB"/>
                </w:rPr>
                <w:t>https://www.businessnewsdaily.com/5244-improve-work-life-balance-today.html</w:t>
              </w:r>
            </w:hyperlink>
            <w:r w:rsidR="00725DCB" w:rsidRPr="00DC278D">
              <w:rPr>
                <w:rFonts w:asciiTheme="minorHAnsi" w:hAnsiTheme="minorHAnsi" w:cstheme="minorHAnsi"/>
                <w:lang w:val="en-GB"/>
              </w:rPr>
              <w:t xml:space="preserve"> </w:t>
            </w:r>
          </w:p>
        </w:tc>
      </w:tr>
      <w:tr w:rsidR="006049C6" w:rsidRPr="00DC278D"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77777777" w:rsidR="006049C6" w:rsidRPr="00DC278D" w:rsidRDefault="006049C6">
            <w:pPr>
              <w:rPr>
                <w:rFonts w:asciiTheme="minorHAnsi" w:eastAsia="Times New Roman" w:hAnsiTheme="minorHAnsi" w:cstheme="minorHAnsi"/>
                <w:b/>
                <w:bCs/>
                <w:color w:val="FFFFFF" w:themeColor="background1"/>
                <w:lang w:val="en-GB" w:eastAsia="en-GB"/>
              </w:rPr>
            </w:pPr>
            <w:r w:rsidRPr="00DC278D">
              <w:rPr>
                <w:rFonts w:asciiTheme="minorHAnsi" w:eastAsia="Times New Roman" w:hAnsiTheme="minorHAnsi" w:cstheme="minorHAnsi"/>
                <w:b/>
                <w:bCs/>
                <w:color w:val="FFFFFF" w:themeColor="background1"/>
                <w:lang w:val="en-GB" w:eastAsia="en-GB"/>
              </w:rPr>
              <w:t>Related material</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7A9FF2" w14:textId="77777777" w:rsidR="006049C6" w:rsidRPr="00DC278D" w:rsidRDefault="006049C6">
            <w:pPr>
              <w:rPr>
                <w:rFonts w:asciiTheme="minorHAnsi" w:hAnsiTheme="minorHAnsi" w:cstheme="minorHAnsi"/>
                <w:color w:val="1F3864" w:themeColor="accent1" w:themeShade="80"/>
                <w:lang w:val="en-GB"/>
              </w:rPr>
            </w:pPr>
          </w:p>
        </w:tc>
      </w:tr>
      <w:tr w:rsidR="006049C6" w:rsidRPr="00A62498"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77777777" w:rsidR="006049C6" w:rsidRPr="00DC278D" w:rsidRDefault="006049C6">
            <w:pPr>
              <w:rPr>
                <w:rFonts w:asciiTheme="minorHAnsi" w:eastAsia="Times New Roman" w:hAnsiTheme="minorHAnsi" w:cstheme="minorHAnsi"/>
                <w:b/>
                <w:bCs/>
                <w:color w:val="FFFFFF" w:themeColor="background1"/>
                <w:lang w:val="en-GB" w:eastAsia="en-GB"/>
              </w:rPr>
            </w:pPr>
            <w:r w:rsidRPr="00DC278D">
              <w:rPr>
                <w:rFonts w:asciiTheme="minorHAnsi" w:eastAsia="Times New Roman" w:hAnsiTheme="minorHAnsi" w:cstheme="minorHAnsi"/>
                <w:b/>
                <w:bCs/>
                <w:color w:val="FFFFFF" w:themeColor="background1"/>
                <w:lang w:val="en-GB" w:eastAsia="en-GB"/>
              </w:rPr>
              <w:t>Related PPT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1FC120E4" w:rsidR="006049C6" w:rsidRPr="00DC278D" w:rsidRDefault="005852AC" w:rsidP="005852AC">
            <w:pPr>
              <w:rPr>
                <w:rFonts w:asciiTheme="minorHAnsi" w:hAnsiTheme="minorHAnsi" w:cstheme="minorHAnsi"/>
                <w:color w:val="1F3864" w:themeColor="accent1" w:themeShade="80"/>
                <w:lang w:val="en-GB"/>
              </w:rPr>
            </w:pPr>
            <w:r w:rsidRPr="00DC278D">
              <w:rPr>
                <w:rFonts w:asciiTheme="minorHAnsi" w:hAnsiTheme="minorHAnsi" w:cstheme="minorHAnsi"/>
                <w:lang w:val="en-GB"/>
              </w:rPr>
              <w:t>ESMERALD</w:t>
            </w:r>
            <w:r w:rsidR="0059734C" w:rsidRPr="00DC278D">
              <w:rPr>
                <w:rFonts w:asciiTheme="minorHAnsi" w:hAnsiTheme="minorHAnsi" w:cstheme="minorHAnsi"/>
                <w:lang w:val="en-GB"/>
              </w:rPr>
              <w:t>_WLB</w:t>
            </w:r>
            <w:r w:rsidRPr="00DC278D">
              <w:rPr>
                <w:rFonts w:asciiTheme="minorHAnsi" w:hAnsiTheme="minorHAnsi" w:cstheme="minorHAnsi"/>
                <w:lang w:val="en-GB"/>
              </w:rPr>
              <w:t>_UNIDU</w:t>
            </w:r>
            <w:r w:rsidR="005915FE">
              <w:rPr>
                <w:rFonts w:asciiTheme="minorHAnsi" w:hAnsiTheme="minorHAnsi" w:cstheme="minorHAnsi"/>
                <w:lang w:val="en-GB"/>
              </w:rPr>
              <w:t>_COMPOSITE</w:t>
            </w:r>
            <w:r w:rsidRPr="00DC278D">
              <w:rPr>
                <w:rFonts w:asciiTheme="minorHAnsi" w:hAnsiTheme="minorHAnsi" w:cstheme="minorHAnsi"/>
                <w:lang w:val="en-GB"/>
              </w:rPr>
              <w:t>.pptx</w:t>
            </w:r>
          </w:p>
        </w:tc>
      </w:tr>
      <w:tr w:rsidR="006049C6" w:rsidRPr="00DC278D" w14:paraId="4050EC86" w14:textId="77777777" w:rsidTr="006975E6">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77777777" w:rsidR="006049C6" w:rsidRPr="00DC278D" w:rsidRDefault="006049C6">
            <w:pPr>
              <w:rPr>
                <w:rFonts w:asciiTheme="minorHAnsi" w:hAnsiTheme="minorHAnsi" w:cstheme="minorHAnsi"/>
                <w:b/>
                <w:bCs/>
                <w:color w:val="FFFFFF" w:themeColor="background1"/>
                <w:lang w:val="en-GB"/>
              </w:rPr>
            </w:pPr>
            <w:r w:rsidRPr="00DC278D">
              <w:rPr>
                <w:rFonts w:asciiTheme="minorHAnsi" w:eastAsia="Times New Roman" w:hAnsiTheme="minorHAnsi" w:cstheme="minorHAnsi"/>
                <w:b/>
                <w:bCs/>
                <w:color w:val="FFFFFF" w:themeColor="background1"/>
                <w:lang w:val="en-GB" w:eastAsia="en-GB"/>
              </w:rPr>
              <w:t>Bibliography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056857" w14:textId="77777777" w:rsidR="00A25FAB" w:rsidRDefault="00A25FAB" w:rsidP="00A25FAB">
            <w:pPr>
              <w:pStyle w:val="Prrafodelista"/>
              <w:numPr>
                <w:ilvl w:val="0"/>
                <w:numId w:val="2"/>
              </w:numPr>
              <w:jc w:val="both"/>
              <w:rPr>
                <w:rFonts w:asciiTheme="minorHAnsi" w:hAnsiTheme="minorHAnsi" w:cstheme="minorHAnsi"/>
                <w:lang w:val="en-GB"/>
              </w:rPr>
            </w:pPr>
            <w:r w:rsidRPr="00A25FAB">
              <w:rPr>
                <w:rFonts w:asciiTheme="minorHAnsi" w:hAnsiTheme="minorHAnsi" w:cstheme="minorHAnsi"/>
                <w:lang w:val="en-GB"/>
              </w:rPr>
              <w:t>Adkins, C. and Premeaux, S. (2012), “Spending time: the impact of hours worked on work‐family</w:t>
            </w:r>
            <w:r>
              <w:rPr>
                <w:rFonts w:asciiTheme="minorHAnsi" w:hAnsiTheme="minorHAnsi" w:cstheme="minorHAnsi"/>
                <w:lang w:val="en-GB"/>
              </w:rPr>
              <w:t xml:space="preserve"> </w:t>
            </w:r>
            <w:r w:rsidRPr="00A25FAB">
              <w:rPr>
                <w:rFonts w:asciiTheme="minorHAnsi" w:hAnsiTheme="minorHAnsi" w:cstheme="minorHAnsi"/>
                <w:lang w:val="en-GB"/>
              </w:rPr>
              <w:t>conflict”, Journal of Vocational Behavior, Vol. 80 No. 2, pp. 380‐389.</w:t>
            </w:r>
          </w:p>
          <w:p w14:paraId="0480B4BD" w14:textId="77777777" w:rsidR="00A25FAB" w:rsidRPr="00310861" w:rsidRDefault="00A25FAB" w:rsidP="00310861">
            <w:pPr>
              <w:pStyle w:val="Prrafodelista"/>
              <w:numPr>
                <w:ilvl w:val="0"/>
                <w:numId w:val="2"/>
              </w:numPr>
              <w:jc w:val="both"/>
              <w:rPr>
                <w:rFonts w:asciiTheme="minorHAnsi" w:hAnsiTheme="minorHAnsi" w:cstheme="minorHAnsi"/>
                <w:lang w:val="en-GB"/>
              </w:rPr>
            </w:pPr>
            <w:r w:rsidRPr="00310861">
              <w:rPr>
                <w:rFonts w:asciiTheme="minorHAnsi" w:hAnsiTheme="minorHAnsi" w:cstheme="minorHAnsi"/>
                <w:lang w:val="en-GB"/>
              </w:rPr>
              <w:t>Carlson, D., Grzywacz, J., Ferguson, M., Hunter, E., Clinch, C. and Arcury, T. (2011), “Health and turnover of working mothers after childbirth via the work‐family interface: an analysis across time”,Journal of Applied Psychology, Vol. 96 No. 5, pp. 1045‐1054.</w:t>
            </w:r>
          </w:p>
          <w:p w14:paraId="58A2760C" w14:textId="77777777" w:rsidR="00A25FAB" w:rsidRPr="00310861" w:rsidRDefault="00A25FAB" w:rsidP="00310861">
            <w:pPr>
              <w:pStyle w:val="Prrafodelista"/>
              <w:numPr>
                <w:ilvl w:val="0"/>
                <w:numId w:val="2"/>
              </w:numPr>
              <w:jc w:val="both"/>
              <w:rPr>
                <w:rFonts w:asciiTheme="minorHAnsi" w:hAnsiTheme="minorHAnsi" w:cstheme="minorHAnsi"/>
                <w:lang w:val="en-GB"/>
              </w:rPr>
            </w:pPr>
            <w:r w:rsidRPr="00310861">
              <w:rPr>
                <w:rFonts w:asciiTheme="minorHAnsi" w:hAnsiTheme="minorHAnsi" w:cstheme="minorHAnsi"/>
                <w:lang w:val="en-GB"/>
              </w:rPr>
              <w:lastRenderedPageBreak/>
              <w:t>Chen, Z. and Powell, G. (2012), “No pain, no gain? A Resource‐based model of work‐to‐family enrichment and conflict”, Journal of Vocational Behavior, Vol. 81 No. 1, pp. 89‐98.</w:t>
            </w:r>
          </w:p>
          <w:p w14:paraId="6B979DD2" w14:textId="77777777" w:rsidR="00A25FAB" w:rsidRPr="00310861" w:rsidRDefault="00A25FAB" w:rsidP="00310861">
            <w:pPr>
              <w:pStyle w:val="Prrafodelista"/>
              <w:numPr>
                <w:ilvl w:val="0"/>
                <w:numId w:val="2"/>
              </w:numPr>
              <w:jc w:val="both"/>
              <w:rPr>
                <w:rFonts w:asciiTheme="minorHAnsi" w:hAnsiTheme="minorHAnsi" w:cstheme="minorHAnsi"/>
                <w:lang w:val="en-GB"/>
              </w:rPr>
            </w:pPr>
            <w:r w:rsidRPr="00310861">
              <w:rPr>
                <w:rFonts w:asciiTheme="minorHAnsi" w:hAnsiTheme="minorHAnsi" w:cstheme="minorHAnsi"/>
                <w:lang w:val="en-GB"/>
              </w:rPr>
              <w:t>Clark, S. (2000), “Work/family border theory: a new theory of work/life balance”, Human Relations, Vol. 53 No. 6, pp. 747‐770.</w:t>
            </w:r>
          </w:p>
          <w:p w14:paraId="328E7DF9" w14:textId="77777777" w:rsidR="00A25FAB" w:rsidRPr="00DC278D" w:rsidRDefault="00A25FAB" w:rsidP="00A25FAB">
            <w:pPr>
              <w:pStyle w:val="Prrafodelista"/>
              <w:numPr>
                <w:ilvl w:val="0"/>
                <w:numId w:val="2"/>
              </w:numPr>
              <w:jc w:val="both"/>
              <w:rPr>
                <w:rFonts w:asciiTheme="minorHAnsi" w:hAnsiTheme="minorHAnsi" w:cstheme="minorHAnsi"/>
                <w:lang w:val="en-GB"/>
              </w:rPr>
            </w:pPr>
            <w:r w:rsidRPr="00A25FAB">
              <w:rPr>
                <w:rFonts w:asciiTheme="minorHAnsi" w:hAnsiTheme="minorHAnsi" w:cstheme="minorHAnsi"/>
                <w:lang w:val="en-GB"/>
              </w:rPr>
              <w:t>Goetzel, R. and Ozminkowski, R. (2008), “The health and cost benefits of work site health‐ promotion</w:t>
            </w:r>
            <w:r>
              <w:rPr>
                <w:rFonts w:asciiTheme="minorHAnsi" w:hAnsiTheme="minorHAnsi" w:cstheme="minorHAnsi"/>
                <w:lang w:val="en-GB"/>
              </w:rPr>
              <w:t xml:space="preserve"> </w:t>
            </w:r>
            <w:r w:rsidRPr="00A25FAB">
              <w:rPr>
                <w:rFonts w:asciiTheme="minorHAnsi" w:hAnsiTheme="minorHAnsi" w:cstheme="minorHAnsi"/>
                <w:lang w:val="en-GB"/>
              </w:rPr>
              <w:t>programs”, Annual Review of Public Health, Vol. 29, pp. 303‐323.</w:t>
            </w:r>
          </w:p>
          <w:p w14:paraId="1F837687" w14:textId="77777777" w:rsidR="00A25FAB" w:rsidRDefault="00A25FAB" w:rsidP="00310861">
            <w:pPr>
              <w:pStyle w:val="Prrafodelista"/>
              <w:numPr>
                <w:ilvl w:val="0"/>
                <w:numId w:val="2"/>
              </w:numPr>
              <w:jc w:val="both"/>
              <w:rPr>
                <w:rFonts w:asciiTheme="minorHAnsi" w:hAnsiTheme="minorHAnsi" w:cstheme="minorHAnsi"/>
                <w:lang w:val="en-GB"/>
              </w:rPr>
            </w:pPr>
            <w:r w:rsidRPr="00310861">
              <w:rPr>
                <w:rFonts w:asciiTheme="minorHAnsi" w:hAnsiTheme="minorHAnsi" w:cstheme="minorHAnsi"/>
                <w:lang w:val="en-GB"/>
              </w:rPr>
              <w:t>Greenhaus, J. and Powell, G. (2006), “When work and family are allies: a theory of work family enrichment”, Academy of Management Review, Vol. 31 No. 1, pp. 72‐92.</w:t>
            </w:r>
          </w:p>
          <w:p w14:paraId="1166CDF2" w14:textId="77777777" w:rsidR="00A25FAB" w:rsidRPr="00310861" w:rsidRDefault="00A25FAB" w:rsidP="00310861">
            <w:pPr>
              <w:pStyle w:val="Prrafodelista"/>
              <w:numPr>
                <w:ilvl w:val="0"/>
                <w:numId w:val="2"/>
              </w:numPr>
              <w:jc w:val="both"/>
              <w:rPr>
                <w:rFonts w:asciiTheme="minorHAnsi" w:hAnsiTheme="minorHAnsi" w:cstheme="minorHAnsi"/>
                <w:lang w:val="en-GB"/>
              </w:rPr>
            </w:pPr>
            <w:r w:rsidRPr="00310861">
              <w:rPr>
                <w:rFonts w:asciiTheme="minorHAnsi" w:hAnsiTheme="minorHAnsi" w:cstheme="minorHAnsi"/>
                <w:lang w:val="en-GB"/>
              </w:rPr>
              <w:t>Kalliath, T. and Brough, P. ( 2008), “Work‐Life balance: a review of the meaning of the balance construct”, Journal of Management &amp; Organization, Vol. 14 No. 3, pp. 323‐327.</w:t>
            </w:r>
          </w:p>
          <w:p w14:paraId="2FF77988" w14:textId="77777777" w:rsidR="00A25FAB" w:rsidRDefault="00A25FAB" w:rsidP="00A25FAB">
            <w:pPr>
              <w:pStyle w:val="Prrafodelista"/>
              <w:numPr>
                <w:ilvl w:val="0"/>
                <w:numId w:val="2"/>
              </w:numPr>
              <w:jc w:val="both"/>
              <w:rPr>
                <w:rFonts w:asciiTheme="minorHAnsi" w:hAnsiTheme="minorHAnsi" w:cstheme="minorHAnsi"/>
                <w:lang w:val="en-GB"/>
              </w:rPr>
            </w:pPr>
            <w:r w:rsidRPr="00A25FAB">
              <w:rPr>
                <w:rFonts w:asciiTheme="minorHAnsi" w:hAnsiTheme="minorHAnsi" w:cstheme="minorHAnsi"/>
                <w:lang w:val="en-GB"/>
              </w:rPr>
              <w:t>Mescher, S., Benschop, Y. and Doorewaard, H. (2010), “Representations of work‐life balance</w:t>
            </w:r>
            <w:r>
              <w:rPr>
                <w:rFonts w:asciiTheme="minorHAnsi" w:hAnsiTheme="minorHAnsi" w:cstheme="minorHAnsi"/>
                <w:lang w:val="en-GB"/>
              </w:rPr>
              <w:t xml:space="preserve"> </w:t>
            </w:r>
            <w:r w:rsidRPr="00A25FAB">
              <w:rPr>
                <w:rFonts w:asciiTheme="minorHAnsi" w:hAnsiTheme="minorHAnsi" w:cstheme="minorHAnsi"/>
                <w:lang w:val="en-GB"/>
              </w:rPr>
              <w:t>support”, Human Relations, Vol. 63 No. 1, pp. 21‐39.</w:t>
            </w:r>
          </w:p>
          <w:p w14:paraId="43FE2E39" w14:textId="77777777" w:rsidR="00A25FAB" w:rsidRDefault="00A25FAB" w:rsidP="00A25FAB">
            <w:pPr>
              <w:pStyle w:val="Prrafodelista"/>
              <w:numPr>
                <w:ilvl w:val="0"/>
                <w:numId w:val="2"/>
              </w:numPr>
              <w:jc w:val="both"/>
              <w:rPr>
                <w:rFonts w:asciiTheme="minorHAnsi" w:hAnsiTheme="minorHAnsi" w:cstheme="minorHAnsi"/>
                <w:lang w:val="en-GB"/>
              </w:rPr>
            </w:pPr>
            <w:r w:rsidRPr="00A25FAB">
              <w:rPr>
                <w:rFonts w:asciiTheme="minorHAnsi" w:hAnsiTheme="minorHAnsi" w:cstheme="minorHAnsi"/>
                <w:lang w:val="en-GB"/>
              </w:rPr>
              <w:t>Meyer, J. and Maltin, E. (2010), “Employee commitment and well‐being: a critical review, theoretical</w:t>
            </w:r>
            <w:r>
              <w:rPr>
                <w:rFonts w:asciiTheme="minorHAnsi" w:hAnsiTheme="minorHAnsi" w:cstheme="minorHAnsi"/>
                <w:lang w:val="en-GB"/>
              </w:rPr>
              <w:t xml:space="preserve"> </w:t>
            </w:r>
            <w:r w:rsidRPr="00A25FAB">
              <w:rPr>
                <w:rFonts w:asciiTheme="minorHAnsi" w:hAnsiTheme="minorHAnsi" w:cstheme="minorHAnsi"/>
                <w:lang w:val="en-GB"/>
              </w:rPr>
              <w:t>framework and research agenda”, Journal of Vocational Behaviour, Vol. 77 No. 2, pp. 323‐337.</w:t>
            </w:r>
          </w:p>
          <w:p w14:paraId="0940160E" w14:textId="77777777" w:rsidR="00A25FAB" w:rsidRPr="00310861" w:rsidRDefault="00A25FAB" w:rsidP="00310861">
            <w:pPr>
              <w:pStyle w:val="Prrafodelista"/>
              <w:numPr>
                <w:ilvl w:val="0"/>
                <w:numId w:val="2"/>
              </w:numPr>
              <w:jc w:val="both"/>
              <w:rPr>
                <w:rFonts w:asciiTheme="minorHAnsi" w:hAnsiTheme="minorHAnsi" w:cstheme="minorHAnsi"/>
                <w:lang w:val="en-GB"/>
              </w:rPr>
            </w:pPr>
            <w:r w:rsidRPr="00310861">
              <w:rPr>
                <w:rFonts w:asciiTheme="minorHAnsi" w:hAnsiTheme="minorHAnsi" w:cstheme="minorHAnsi"/>
                <w:lang w:val="en-GB"/>
              </w:rPr>
              <w:t>Peeters, M. C., Montgomery, A. J., Bakker, A. B., &amp; Schaufeli, W. B. (2005). Balancing work and home: How job and home demands are related to burnout. International Journal of Stress Management, 12(1), 43.</w:t>
            </w:r>
          </w:p>
          <w:p w14:paraId="7A9AC64A" w14:textId="44AC543E" w:rsidR="00A25FAB" w:rsidRDefault="00A25FAB" w:rsidP="00A25FAB">
            <w:pPr>
              <w:pStyle w:val="Prrafodelista"/>
              <w:numPr>
                <w:ilvl w:val="0"/>
                <w:numId w:val="2"/>
              </w:numPr>
              <w:jc w:val="both"/>
              <w:rPr>
                <w:rFonts w:asciiTheme="minorHAnsi" w:hAnsiTheme="minorHAnsi" w:cstheme="minorHAnsi"/>
                <w:lang w:val="en-GB"/>
              </w:rPr>
            </w:pPr>
            <w:r w:rsidRPr="00A25FAB">
              <w:rPr>
                <w:rFonts w:asciiTheme="minorHAnsi" w:hAnsiTheme="minorHAnsi" w:cstheme="minorHAnsi"/>
                <w:lang w:val="en-GB"/>
              </w:rPr>
              <w:t>Premeaux, S., Adkins, C. and Mossholder, K. (2007), “Balancing work and family: a field study of</w:t>
            </w:r>
            <w:r>
              <w:rPr>
                <w:rFonts w:asciiTheme="minorHAnsi" w:hAnsiTheme="minorHAnsi" w:cstheme="minorHAnsi"/>
                <w:lang w:val="en-GB"/>
              </w:rPr>
              <w:t xml:space="preserve"> </w:t>
            </w:r>
            <w:r w:rsidRPr="00A25FAB">
              <w:rPr>
                <w:rFonts w:asciiTheme="minorHAnsi" w:hAnsiTheme="minorHAnsi" w:cstheme="minorHAnsi"/>
                <w:lang w:val="en-GB"/>
              </w:rPr>
              <w:t>multi‐dimensional, multi‐role work‐family conflict”, Journal of Organizational Behavior, Vol. 28 No. 6,</w:t>
            </w:r>
            <w:r>
              <w:rPr>
                <w:rFonts w:asciiTheme="minorHAnsi" w:hAnsiTheme="minorHAnsi" w:cstheme="minorHAnsi"/>
                <w:lang w:val="en-GB"/>
              </w:rPr>
              <w:t xml:space="preserve"> </w:t>
            </w:r>
            <w:r w:rsidRPr="00A25FAB">
              <w:rPr>
                <w:rFonts w:asciiTheme="minorHAnsi" w:hAnsiTheme="minorHAnsi" w:cstheme="minorHAnsi"/>
                <w:lang w:val="en-GB"/>
              </w:rPr>
              <w:t>pp. 705‐727.</w:t>
            </w:r>
          </w:p>
          <w:p w14:paraId="2228B4BA" w14:textId="36E03BA1" w:rsidR="00A25FAB" w:rsidRDefault="00A25FAB" w:rsidP="00A25FAB">
            <w:pPr>
              <w:pStyle w:val="Prrafodelista"/>
              <w:numPr>
                <w:ilvl w:val="0"/>
                <w:numId w:val="2"/>
              </w:numPr>
              <w:jc w:val="both"/>
              <w:rPr>
                <w:rFonts w:asciiTheme="minorHAnsi" w:hAnsiTheme="minorHAnsi" w:cstheme="minorHAnsi"/>
                <w:lang w:val="en-GB"/>
              </w:rPr>
            </w:pPr>
            <w:r w:rsidRPr="00A25FAB">
              <w:rPr>
                <w:rFonts w:asciiTheme="minorHAnsi" w:hAnsiTheme="minorHAnsi" w:cstheme="minorHAnsi"/>
                <w:lang w:val="en-GB"/>
              </w:rPr>
              <w:t>Putri, A., &amp; Amran, A. (2021). Employees Work-Life Balance Reviewed From Work From Home Aspect During COVID-19 Pandemic. International Journal of Management Science and Information Technology, 1(1), 30-34.</w:t>
            </w:r>
          </w:p>
          <w:p w14:paraId="15D24FED" w14:textId="1EB5EF5C" w:rsidR="00A25FAB" w:rsidRPr="00DC278D" w:rsidRDefault="00A25FAB" w:rsidP="00A25FAB">
            <w:pPr>
              <w:pStyle w:val="Prrafodelista"/>
              <w:numPr>
                <w:ilvl w:val="0"/>
                <w:numId w:val="2"/>
              </w:numPr>
              <w:jc w:val="both"/>
              <w:rPr>
                <w:rFonts w:asciiTheme="minorHAnsi" w:hAnsiTheme="minorHAnsi" w:cstheme="minorHAnsi"/>
                <w:lang w:val="en-GB"/>
              </w:rPr>
            </w:pPr>
            <w:r w:rsidRPr="00310861">
              <w:rPr>
                <w:rFonts w:asciiTheme="minorHAnsi" w:hAnsiTheme="minorHAnsi" w:cstheme="minorHAnsi"/>
                <w:lang w:val="en-GB"/>
              </w:rPr>
              <w:t>Zheng,C, Molineux,J, Mirshekary,S and Scarparo,S 2015, Developing individual and organisational work-life balance strategies to improve employee health and wellbeing, Employee Relations, vol. Vol. 37, no. Iss 3, pp. 354-379</w:t>
            </w:r>
          </w:p>
        </w:tc>
      </w:tr>
      <w:tr w:rsidR="006049C6" w:rsidRPr="00DC278D"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2C7661A4" w:rsidR="006049C6" w:rsidRPr="00DC278D" w:rsidRDefault="006049C6">
            <w:pPr>
              <w:rPr>
                <w:rFonts w:asciiTheme="minorHAnsi" w:hAnsiTheme="minorHAnsi" w:cstheme="minorHAnsi"/>
                <w:b/>
                <w:bCs/>
                <w:color w:val="FFFFFF" w:themeColor="background1"/>
                <w:lang w:val="en-GB"/>
              </w:rPr>
            </w:pPr>
            <w:r w:rsidRPr="00DC278D">
              <w:rPr>
                <w:rFonts w:asciiTheme="minorHAnsi" w:eastAsia="Times New Roman" w:hAnsiTheme="minorHAnsi" w:cstheme="minorHAnsi"/>
                <w:b/>
                <w:bCs/>
                <w:color w:val="FFFFFF" w:themeColor="background1"/>
                <w:lang w:val="en-GB" w:eastAsia="en-GB"/>
              </w:rPr>
              <w:lastRenderedPageBreak/>
              <w:t>Provided by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2E8D0279" w:rsidR="006049C6" w:rsidRPr="00DC278D" w:rsidRDefault="00AC0883">
            <w:pPr>
              <w:rPr>
                <w:rFonts w:asciiTheme="minorHAnsi" w:hAnsiTheme="minorHAnsi" w:cstheme="minorHAnsi"/>
                <w:b/>
                <w:color w:val="1F3864" w:themeColor="accent1" w:themeShade="80"/>
                <w:lang w:val="en-GB"/>
              </w:rPr>
            </w:pPr>
            <w:r w:rsidRPr="00DC278D">
              <w:rPr>
                <w:rFonts w:asciiTheme="minorHAnsi" w:hAnsiTheme="minorHAnsi" w:cstheme="minorHAnsi"/>
                <w:b/>
                <w:lang w:val="en-GB"/>
              </w:rPr>
              <w:t>UNIVERSITY OF DUBROVNIK</w:t>
            </w:r>
          </w:p>
        </w:tc>
      </w:tr>
    </w:tbl>
    <w:p w14:paraId="40FDB52D" w14:textId="77777777" w:rsidR="006049C6" w:rsidRPr="005C508D" w:rsidRDefault="006049C6" w:rsidP="006049C6">
      <w:pPr>
        <w:rPr>
          <w:rFonts w:asciiTheme="minorHAnsi" w:hAnsiTheme="minorHAnsi" w:cstheme="minorHAnsi"/>
          <w:lang w:val="es-ES"/>
        </w:rPr>
      </w:pPr>
    </w:p>
    <w:p w14:paraId="09605227" w14:textId="77777777" w:rsidR="005915FE" w:rsidRPr="005C508D" w:rsidRDefault="005915FE" w:rsidP="005D3D97">
      <w:pPr>
        <w:rPr>
          <w:rFonts w:asciiTheme="minorHAnsi" w:hAnsiTheme="minorHAnsi" w:cstheme="minorHAnsi"/>
        </w:rPr>
      </w:pPr>
    </w:p>
    <w:sectPr w:rsidR="005915FE" w:rsidRPr="005C508D" w:rsidSect="006049C6">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6276F" w14:textId="77777777" w:rsidR="00CE5846" w:rsidRDefault="00CE5846" w:rsidP="005D3D97">
      <w:pPr>
        <w:spacing w:after="0" w:line="240" w:lineRule="auto"/>
      </w:pPr>
      <w:r>
        <w:separator/>
      </w:r>
    </w:p>
  </w:endnote>
  <w:endnote w:type="continuationSeparator" w:id="0">
    <w:p w14:paraId="72014EB5" w14:textId="77777777" w:rsidR="00CE5846" w:rsidRDefault="00CE5846"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YADLjI9qxTA 0">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Piedepgina"/>
    </w:pPr>
    <w:r w:rsidRPr="00505F0E">
      <w:rPr>
        <w:noProof/>
        <w:lang w:eastAsia="it-IT"/>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programme of the European Union. This document and its contents reflects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programme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Pr="00505F0E">
      <w:rPr>
        <w:noProof/>
        <w:lang w:eastAsia="it-IT"/>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62C7A" w14:textId="77777777" w:rsidR="00CE5846" w:rsidRDefault="00CE5846" w:rsidP="005D3D97">
      <w:pPr>
        <w:spacing w:after="0" w:line="240" w:lineRule="auto"/>
      </w:pPr>
      <w:r>
        <w:separator/>
      </w:r>
    </w:p>
  </w:footnote>
  <w:footnote w:type="continuationSeparator" w:id="0">
    <w:p w14:paraId="6B3B675F" w14:textId="77777777" w:rsidR="00CE5846" w:rsidRDefault="00CE5846"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C66" w14:textId="2255867C"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eastAsia="it-IT"/>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Enhancing SMEs’ Resilience After Lock-Down</w:t>
    </w:r>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24B20094"/>
    <w:multiLevelType w:val="hybridMultilevel"/>
    <w:tmpl w:val="F334CE9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25FB35A5"/>
    <w:multiLevelType w:val="hybridMultilevel"/>
    <w:tmpl w:val="59B6F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C7781B"/>
    <w:multiLevelType w:val="hybridMultilevel"/>
    <w:tmpl w:val="FFD42596"/>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 w15:restartNumberingAfterBreak="0">
    <w:nsid w:val="2DF66EB3"/>
    <w:multiLevelType w:val="hybridMultilevel"/>
    <w:tmpl w:val="719000CC"/>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33200ED6"/>
    <w:multiLevelType w:val="hybridMultilevel"/>
    <w:tmpl w:val="BE6010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4D3B2B"/>
    <w:multiLevelType w:val="hybridMultilevel"/>
    <w:tmpl w:val="386869A0"/>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 w15:restartNumberingAfterBreak="0">
    <w:nsid w:val="5BC14F9A"/>
    <w:multiLevelType w:val="hybridMultilevel"/>
    <w:tmpl w:val="BDF2A0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D223596"/>
    <w:multiLevelType w:val="hybridMultilevel"/>
    <w:tmpl w:val="5B5AE528"/>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7B623208"/>
    <w:multiLevelType w:val="hybridMultilevel"/>
    <w:tmpl w:val="1D7EDE0A"/>
    <w:lvl w:ilvl="0" w:tplc="041A000F">
      <w:start w:val="1"/>
      <w:numFmt w:val="decimal"/>
      <w:lvlText w:val="%1."/>
      <w:lvlJc w:val="left"/>
      <w:pPr>
        <w:ind w:left="1015" w:hanging="360"/>
      </w:pPr>
    </w:lvl>
    <w:lvl w:ilvl="1" w:tplc="041A0019" w:tentative="1">
      <w:start w:val="1"/>
      <w:numFmt w:val="lowerLetter"/>
      <w:lvlText w:val="%2."/>
      <w:lvlJc w:val="left"/>
      <w:pPr>
        <w:ind w:left="1735" w:hanging="360"/>
      </w:pPr>
    </w:lvl>
    <w:lvl w:ilvl="2" w:tplc="041A001B" w:tentative="1">
      <w:start w:val="1"/>
      <w:numFmt w:val="lowerRoman"/>
      <w:lvlText w:val="%3."/>
      <w:lvlJc w:val="right"/>
      <w:pPr>
        <w:ind w:left="2455" w:hanging="180"/>
      </w:pPr>
    </w:lvl>
    <w:lvl w:ilvl="3" w:tplc="041A000F" w:tentative="1">
      <w:start w:val="1"/>
      <w:numFmt w:val="decimal"/>
      <w:lvlText w:val="%4."/>
      <w:lvlJc w:val="left"/>
      <w:pPr>
        <w:ind w:left="3175" w:hanging="360"/>
      </w:pPr>
    </w:lvl>
    <w:lvl w:ilvl="4" w:tplc="041A0019" w:tentative="1">
      <w:start w:val="1"/>
      <w:numFmt w:val="lowerLetter"/>
      <w:lvlText w:val="%5."/>
      <w:lvlJc w:val="left"/>
      <w:pPr>
        <w:ind w:left="3895" w:hanging="360"/>
      </w:pPr>
    </w:lvl>
    <w:lvl w:ilvl="5" w:tplc="041A001B" w:tentative="1">
      <w:start w:val="1"/>
      <w:numFmt w:val="lowerRoman"/>
      <w:lvlText w:val="%6."/>
      <w:lvlJc w:val="right"/>
      <w:pPr>
        <w:ind w:left="4615" w:hanging="180"/>
      </w:pPr>
    </w:lvl>
    <w:lvl w:ilvl="6" w:tplc="041A000F" w:tentative="1">
      <w:start w:val="1"/>
      <w:numFmt w:val="decimal"/>
      <w:lvlText w:val="%7."/>
      <w:lvlJc w:val="left"/>
      <w:pPr>
        <w:ind w:left="5335" w:hanging="360"/>
      </w:pPr>
    </w:lvl>
    <w:lvl w:ilvl="7" w:tplc="041A0019" w:tentative="1">
      <w:start w:val="1"/>
      <w:numFmt w:val="lowerLetter"/>
      <w:lvlText w:val="%8."/>
      <w:lvlJc w:val="left"/>
      <w:pPr>
        <w:ind w:left="6055" w:hanging="360"/>
      </w:pPr>
    </w:lvl>
    <w:lvl w:ilvl="8" w:tplc="041A001B" w:tentative="1">
      <w:start w:val="1"/>
      <w:numFmt w:val="lowerRoman"/>
      <w:lvlText w:val="%9."/>
      <w:lvlJc w:val="right"/>
      <w:pPr>
        <w:ind w:left="6775" w:hanging="180"/>
      </w:pPr>
    </w:lvl>
  </w:abstractNum>
  <w:num w:numId="1" w16cid:durableId="4919909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2468681">
    <w:abstractNumId w:val="2"/>
  </w:num>
  <w:num w:numId="3" w16cid:durableId="33047148">
    <w:abstractNumId w:val="9"/>
  </w:num>
  <w:num w:numId="4" w16cid:durableId="994992902">
    <w:abstractNumId w:val="6"/>
  </w:num>
  <w:num w:numId="5" w16cid:durableId="2025858342">
    <w:abstractNumId w:val="4"/>
  </w:num>
  <w:num w:numId="6" w16cid:durableId="482625744">
    <w:abstractNumId w:val="8"/>
  </w:num>
  <w:num w:numId="7" w16cid:durableId="1703626234">
    <w:abstractNumId w:val="0"/>
  </w:num>
  <w:num w:numId="8" w16cid:durableId="320355758">
    <w:abstractNumId w:val="1"/>
  </w:num>
  <w:num w:numId="9" w16cid:durableId="529996071">
    <w:abstractNumId w:val="10"/>
  </w:num>
  <w:num w:numId="10" w16cid:durableId="2059235259">
    <w:abstractNumId w:val="3"/>
  </w:num>
  <w:num w:numId="11" w16cid:durableId="1942569453">
    <w:abstractNumId w:val="7"/>
  </w:num>
  <w:num w:numId="12" w16cid:durableId="4707493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93"/>
    <w:rsid w:val="0001125A"/>
    <w:rsid w:val="0001340F"/>
    <w:rsid w:val="00033661"/>
    <w:rsid w:val="000A688E"/>
    <w:rsid w:val="000B4573"/>
    <w:rsid w:val="000C31A9"/>
    <w:rsid w:val="00124EFA"/>
    <w:rsid w:val="0017101D"/>
    <w:rsid w:val="0018030C"/>
    <w:rsid w:val="00185FAD"/>
    <w:rsid w:val="00195A87"/>
    <w:rsid w:val="001D6DA8"/>
    <w:rsid w:val="002032CC"/>
    <w:rsid w:val="00205DF5"/>
    <w:rsid w:val="00245858"/>
    <w:rsid w:val="00262628"/>
    <w:rsid w:val="002B230D"/>
    <w:rsid w:val="002D2DB7"/>
    <w:rsid w:val="00310861"/>
    <w:rsid w:val="00320614"/>
    <w:rsid w:val="00373EB7"/>
    <w:rsid w:val="00375BA1"/>
    <w:rsid w:val="003A1E56"/>
    <w:rsid w:val="003E48E4"/>
    <w:rsid w:val="0044039F"/>
    <w:rsid w:val="004512EB"/>
    <w:rsid w:val="0046393E"/>
    <w:rsid w:val="004863DF"/>
    <w:rsid w:val="004966B9"/>
    <w:rsid w:val="004B62B7"/>
    <w:rsid w:val="004C7F80"/>
    <w:rsid w:val="004E7338"/>
    <w:rsid w:val="004F587E"/>
    <w:rsid w:val="00505F0E"/>
    <w:rsid w:val="00570246"/>
    <w:rsid w:val="005852AC"/>
    <w:rsid w:val="005915FE"/>
    <w:rsid w:val="0059734C"/>
    <w:rsid w:val="005B33DA"/>
    <w:rsid w:val="005C508D"/>
    <w:rsid w:val="005D3D97"/>
    <w:rsid w:val="005F5748"/>
    <w:rsid w:val="00603F53"/>
    <w:rsid w:val="006049C6"/>
    <w:rsid w:val="006125DE"/>
    <w:rsid w:val="00615AB0"/>
    <w:rsid w:val="00645FA2"/>
    <w:rsid w:val="00696ABB"/>
    <w:rsid w:val="006975E6"/>
    <w:rsid w:val="006C0DD1"/>
    <w:rsid w:val="006F496D"/>
    <w:rsid w:val="007056E7"/>
    <w:rsid w:val="00725DCB"/>
    <w:rsid w:val="0074001B"/>
    <w:rsid w:val="00774B92"/>
    <w:rsid w:val="00774CCE"/>
    <w:rsid w:val="00783940"/>
    <w:rsid w:val="0078504D"/>
    <w:rsid w:val="007913A3"/>
    <w:rsid w:val="00794235"/>
    <w:rsid w:val="007D26BB"/>
    <w:rsid w:val="008011BC"/>
    <w:rsid w:val="008305AB"/>
    <w:rsid w:val="00894329"/>
    <w:rsid w:val="008A77EF"/>
    <w:rsid w:val="008E2D90"/>
    <w:rsid w:val="008F088B"/>
    <w:rsid w:val="008F0C5F"/>
    <w:rsid w:val="008F4627"/>
    <w:rsid w:val="009060AA"/>
    <w:rsid w:val="00910496"/>
    <w:rsid w:val="009105BD"/>
    <w:rsid w:val="009126AF"/>
    <w:rsid w:val="00915AF7"/>
    <w:rsid w:val="00924FB9"/>
    <w:rsid w:val="009355E3"/>
    <w:rsid w:val="00944807"/>
    <w:rsid w:val="00954507"/>
    <w:rsid w:val="009621A6"/>
    <w:rsid w:val="00972234"/>
    <w:rsid w:val="009A45F4"/>
    <w:rsid w:val="009D357A"/>
    <w:rsid w:val="009D3E93"/>
    <w:rsid w:val="009F3E90"/>
    <w:rsid w:val="00A121F3"/>
    <w:rsid w:val="00A25FAB"/>
    <w:rsid w:val="00A41C48"/>
    <w:rsid w:val="00A4397C"/>
    <w:rsid w:val="00A43ECC"/>
    <w:rsid w:val="00A43FCA"/>
    <w:rsid w:val="00A6013E"/>
    <w:rsid w:val="00A62498"/>
    <w:rsid w:val="00AA2CCE"/>
    <w:rsid w:val="00AB715D"/>
    <w:rsid w:val="00AC0883"/>
    <w:rsid w:val="00AE457E"/>
    <w:rsid w:val="00AE62E6"/>
    <w:rsid w:val="00B41418"/>
    <w:rsid w:val="00B440A6"/>
    <w:rsid w:val="00B6796E"/>
    <w:rsid w:val="00B730DE"/>
    <w:rsid w:val="00BA498E"/>
    <w:rsid w:val="00BA75DA"/>
    <w:rsid w:val="00BB047D"/>
    <w:rsid w:val="00C1699B"/>
    <w:rsid w:val="00C17ABD"/>
    <w:rsid w:val="00C52DA7"/>
    <w:rsid w:val="00C56C9D"/>
    <w:rsid w:val="00C70650"/>
    <w:rsid w:val="00CC5B2A"/>
    <w:rsid w:val="00CE5846"/>
    <w:rsid w:val="00CF1848"/>
    <w:rsid w:val="00CF2C83"/>
    <w:rsid w:val="00D054AD"/>
    <w:rsid w:val="00D87393"/>
    <w:rsid w:val="00DB1AF4"/>
    <w:rsid w:val="00DC278D"/>
    <w:rsid w:val="00E0652E"/>
    <w:rsid w:val="00E72C74"/>
    <w:rsid w:val="00E74DE5"/>
    <w:rsid w:val="00E8543A"/>
    <w:rsid w:val="00EB570C"/>
    <w:rsid w:val="00EB5DFB"/>
    <w:rsid w:val="00ED77B2"/>
    <w:rsid w:val="00EF4EA4"/>
    <w:rsid w:val="00F322CF"/>
    <w:rsid w:val="00F43B63"/>
    <w:rsid w:val="00F63AA5"/>
    <w:rsid w:val="00F8064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6"/>
    <w:pPr>
      <w:spacing w:after="200" w:line="276" w:lineRule="auto"/>
    </w:pPr>
    <w:rPr>
      <w:rFonts w:ascii="Calibri" w:eastAsia="Calibri" w:hAnsi="Calibri" w:cs="Times New Roman"/>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3D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3D97"/>
  </w:style>
  <w:style w:type="paragraph" w:styleId="Piedepgina">
    <w:name w:val="footer"/>
    <w:basedOn w:val="Normal"/>
    <w:link w:val="PiedepginaCar"/>
    <w:uiPriority w:val="99"/>
    <w:unhideWhenUsed/>
    <w:rsid w:val="005D3D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3D97"/>
  </w:style>
  <w:style w:type="paragraph" w:styleId="Prrafodelista">
    <w:name w:val="List Paragraph"/>
    <w:basedOn w:val="Normal"/>
    <w:uiPriority w:val="99"/>
    <w:qFormat/>
    <w:rsid w:val="006049C6"/>
    <w:pPr>
      <w:ind w:left="720"/>
      <w:contextualSpacing/>
    </w:pPr>
    <w:rPr>
      <w:lang w:val="sk-SK"/>
    </w:rPr>
  </w:style>
  <w:style w:type="table" w:styleId="Tablaconcuadrcula">
    <w:name w:val="Table Grid"/>
    <w:basedOn w:val="Tablanormal"/>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80640"/>
    <w:rPr>
      <w:color w:val="0563C1" w:themeColor="hyperlink"/>
      <w:u w:val="single"/>
    </w:rPr>
  </w:style>
  <w:style w:type="character" w:styleId="Hipervnculovisitado">
    <w:name w:val="FollowedHyperlink"/>
    <w:basedOn w:val="Fuentedeprrafopredeter"/>
    <w:uiPriority w:val="99"/>
    <w:semiHidden/>
    <w:unhideWhenUsed/>
    <w:rsid w:val="006F496D"/>
    <w:rPr>
      <w:color w:val="954F72" w:themeColor="followedHyperlink"/>
      <w:u w:val="single"/>
    </w:rPr>
  </w:style>
  <w:style w:type="character" w:customStyle="1" w:styleId="UnresolvedMention1">
    <w:name w:val="Unresolved Mention1"/>
    <w:basedOn w:val="Fuentedeprrafopredeter"/>
    <w:uiPriority w:val="99"/>
    <w:semiHidden/>
    <w:unhideWhenUsed/>
    <w:rsid w:val="00597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93637">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0yxJH2i0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usinessnewsdaily.com/5244-improve-work-life-balance-today.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F8E26-28C2-4A69-8067-8FC397FA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4503</Characters>
  <Application>Microsoft Office Word</Application>
  <DocSecurity>0</DocSecurity>
  <Lines>37</Lines>
  <Paragraphs>10</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Miriam Internet Web Solutions</cp:lastModifiedBy>
  <cp:revision>3</cp:revision>
  <dcterms:created xsi:type="dcterms:W3CDTF">2022-08-05T10:35:00Z</dcterms:created>
  <dcterms:modified xsi:type="dcterms:W3CDTF">2022-08-09T11:57:00Z</dcterms:modified>
</cp:coreProperties>
</file>