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A715" w14:textId="7C8D5BA6" w:rsidR="006049C6" w:rsidRPr="005C508D" w:rsidRDefault="004918EE" w:rsidP="005C508D">
      <w:pPr>
        <w:ind w:left="708"/>
        <w:jc w:val="center"/>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Wzór</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karty</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szkolenia</w:t>
      </w:r>
      <w:proofErr w:type="spellEnd"/>
    </w:p>
    <w:tbl>
      <w:tblPr>
        <w:tblStyle w:val="Tabela-Siatka"/>
        <w:tblW w:w="9516" w:type="dxa"/>
        <w:tblInd w:w="-431" w:type="dxa"/>
        <w:tblLayout w:type="fixed"/>
        <w:tblLook w:val="04A0" w:firstRow="1" w:lastRow="0" w:firstColumn="1" w:lastColumn="0" w:noHBand="0" w:noVBand="1"/>
      </w:tblPr>
      <w:tblGrid>
        <w:gridCol w:w="2716"/>
        <w:gridCol w:w="1959"/>
        <w:gridCol w:w="3542"/>
        <w:gridCol w:w="1299"/>
      </w:tblGrid>
      <w:tr w:rsidR="006049C6" w:rsidRPr="005C508D" w14:paraId="72805D9D"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5C5BBED" w14:textId="6278A062"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w:t>
            </w:r>
            <w:r w:rsidR="004918EE">
              <w:rPr>
                <w:rFonts w:asciiTheme="minorHAnsi" w:eastAsia="Times New Roman" w:hAnsiTheme="minorHAnsi" w:cstheme="minorHAnsi"/>
                <w:b/>
                <w:bCs/>
                <w:color w:val="FFFFFF" w:themeColor="background1"/>
                <w:lang w:eastAsia="en-GB"/>
              </w:rPr>
              <w:t>ytuł</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C75122" w14:textId="21D5113A" w:rsidR="006049C6" w:rsidRPr="00186C1E" w:rsidRDefault="00893AA3" w:rsidP="00893AA3">
            <w:pPr>
              <w:tabs>
                <w:tab w:val="left" w:pos="1157"/>
              </w:tabs>
              <w:rPr>
                <w:rFonts w:asciiTheme="minorHAnsi" w:hAnsiTheme="minorHAnsi" w:cstheme="minorHAnsi"/>
              </w:rPr>
            </w:pPr>
            <w:r w:rsidRPr="00F16820">
              <w:rPr>
                <w:rFonts w:asciiTheme="minorHAnsi" w:hAnsiTheme="minorHAnsi" w:cstheme="minorHAnsi"/>
                <w:b/>
                <w:bCs/>
                <w:sz w:val="24"/>
                <w:szCs w:val="24"/>
              </w:rPr>
              <w:t>Elastyczne rozwiązania w zakresie czasu pracy</w:t>
            </w:r>
            <w:r w:rsidRPr="00F16820">
              <w:rPr>
                <w:rFonts w:asciiTheme="minorHAnsi" w:hAnsiTheme="minorHAnsi" w:cstheme="minorHAnsi"/>
                <w:sz w:val="24"/>
                <w:szCs w:val="24"/>
              </w:rPr>
              <w:t xml:space="preserve"> </w:t>
            </w:r>
            <w:r w:rsidRPr="00186C1E">
              <w:rPr>
                <w:rFonts w:asciiTheme="minorHAnsi" w:hAnsiTheme="minorHAnsi" w:cstheme="minorHAnsi"/>
                <w:i/>
                <w:iCs/>
              </w:rPr>
              <w:t>[Flexible Solutions in Working Time]</w:t>
            </w:r>
          </w:p>
        </w:tc>
      </w:tr>
      <w:tr w:rsidR="006049C6" w:rsidRPr="005C508D" w14:paraId="5930AB2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1944F30" w14:textId="206CFE5F" w:rsidR="006049C6" w:rsidRPr="005C508D" w:rsidRDefault="004918EE">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Słowa kluczowe</w:t>
            </w:r>
            <w:r w:rsidR="006049C6" w:rsidRPr="005C508D">
              <w:rPr>
                <w:rFonts w:asciiTheme="minorHAnsi" w:eastAsia="Times New Roman" w:hAnsiTheme="minorHAnsi" w:cstheme="minorHAnsi"/>
                <w:b/>
                <w:bCs/>
                <w:color w:val="FFFFFF" w:themeColor="background1"/>
                <w:lang w:eastAsia="en-GB"/>
              </w:rPr>
              <w:t> (meta tag)</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AEC7B7" w14:textId="20F3C1F7" w:rsidR="006049C6" w:rsidRPr="00186C1E" w:rsidRDefault="008F0C8F" w:rsidP="007E1A36">
            <w:pPr>
              <w:rPr>
                <w:rFonts w:asciiTheme="minorHAnsi" w:hAnsiTheme="minorHAnsi" w:cstheme="minorHAnsi"/>
              </w:rPr>
            </w:pPr>
            <w:r w:rsidRPr="00186C1E">
              <w:rPr>
                <w:rFonts w:asciiTheme="minorHAnsi" w:hAnsiTheme="minorHAnsi" w:cstheme="minorHAnsi"/>
              </w:rPr>
              <w:t xml:space="preserve">Flexicurity; </w:t>
            </w:r>
            <w:r w:rsidR="00893AA3" w:rsidRPr="00186C1E">
              <w:rPr>
                <w:rFonts w:asciiTheme="minorHAnsi" w:hAnsiTheme="minorHAnsi" w:cstheme="minorHAnsi"/>
              </w:rPr>
              <w:t>cyfrowi nomad</w:t>
            </w:r>
            <w:r w:rsidR="001C1684">
              <w:rPr>
                <w:rFonts w:asciiTheme="minorHAnsi" w:hAnsiTheme="minorHAnsi" w:cstheme="minorHAnsi"/>
              </w:rPr>
              <w:t>owie</w:t>
            </w:r>
            <w:r w:rsidRPr="00186C1E">
              <w:rPr>
                <w:rFonts w:asciiTheme="minorHAnsi" w:hAnsiTheme="minorHAnsi" w:cstheme="minorHAnsi"/>
              </w:rPr>
              <w:t xml:space="preserve">; </w:t>
            </w:r>
            <w:r w:rsidR="004918EE" w:rsidRPr="00186C1E">
              <w:rPr>
                <w:rFonts w:asciiTheme="minorHAnsi" w:hAnsiTheme="minorHAnsi" w:cstheme="minorHAnsi"/>
              </w:rPr>
              <w:t xml:space="preserve">utrzymanie spójności pracy </w:t>
            </w:r>
            <w:r w:rsidR="004918EE" w:rsidRPr="00186C1E">
              <w:rPr>
                <w:rFonts w:asciiTheme="minorHAnsi" w:hAnsiTheme="minorHAnsi" w:cstheme="minorHAnsi"/>
                <w:i/>
                <w:iCs/>
              </w:rPr>
              <w:t>[</w:t>
            </w:r>
            <w:r w:rsidRPr="00186C1E">
              <w:rPr>
                <w:rFonts w:asciiTheme="minorHAnsi" w:hAnsiTheme="minorHAnsi" w:cstheme="minorHAnsi"/>
                <w:i/>
                <w:iCs/>
              </w:rPr>
              <w:t>work hours consistency</w:t>
            </w:r>
            <w:r w:rsidR="004918EE" w:rsidRPr="00186C1E">
              <w:rPr>
                <w:rFonts w:asciiTheme="minorHAnsi" w:hAnsiTheme="minorHAnsi" w:cstheme="minorHAnsi"/>
                <w:i/>
                <w:iCs/>
              </w:rPr>
              <w:t>]</w:t>
            </w:r>
            <w:r w:rsidRPr="00186C1E">
              <w:rPr>
                <w:rFonts w:asciiTheme="minorHAnsi" w:hAnsiTheme="minorHAnsi" w:cstheme="minorHAnsi"/>
              </w:rPr>
              <w:t xml:space="preserve">; </w:t>
            </w:r>
            <w:r w:rsidR="004918EE" w:rsidRPr="00186C1E">
              <w:rPr>
                <w:rFonts w:asciiTheme="minorHAnsi" w:hAnsiTheme="minorHAnsi" w:cstheme="minorHAnsi"/>
              </w:rPr>
              <w:t>c</w:t>
            </w:r>
            <w:r w:rsidR="004918EE" w:rsidRPr="00186C1E">
              <w:rPr>
                <w:rFonts w:asciiTheme="minorHAnsi" w:hAnsiTheme="minorHAnsi" w:cstheme="minorHAnsi"/>
              </w:rPr>
              <w:t>zas pracy zorganizowany wokół potrzeb klientów</w:t>
            </w:r>
          </w:p>
        </w:tc>
      </w:tr>
      <w:tr w:rsidR="006049C6" w:rsidRPr="005C508D" w14:paraId="16163829" w14:textId="77777777" w:rsidTr="00725FA6">
        <w:trPr>
          <w:trHeight w:val="256"/>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B237BD8" w14:textId="620AC0C5" w:rsidR="006049C6" w:rsidRPr="005C508D" w:rsidRDefault="004918EE">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 xml:space="preserve">Język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52E489" w14:textId="344371D0" w:rsidR="006049C6" w:rsidRPr="00186C1E" w:rsidRDefault="004918EE">
            <w:pPr>
              <w:rPr>
                <w:rFonts w:asciiTheme="minorHAnsi" w:hAnsiTheme="minorHAnsi" w:cstheme="minorHAnsi"/>
              </w:rPr>
            </w:pPr>
            <w:r w:rsidRPr="00186C1E">
              <w:rPr>
                <w:rFonts w:asciiTheme="minorHAnsi" w:hAnsiTheme="minorHAnsi" w:cstheme="minorHAnsi"/>
              </w:rPr>
              <w:t xml:space="preserve">Język angielski </w:t>
            </w:r>
          </w:p>
        </w:tc>
      </w:tr>
      <w:tr w:rsidR="006049C6" w:rsidRPr="005C508D" w14:paraId="4D0385F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D752EF2" w14:textId="48B2F56E" w:rsidR="006049C6" w:rsidRPr="005C508D" w:rsidRDefault="004918EE">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Założenia / cele</w:t>
            </w:r>
            <w:r w:rsidR="006049C6" w:rsidRPr="005C508D">
              <w:rPr>
                <w:rFonts w:asciiTheme="minorHAnsi" w:eastAsia="Times New Roman" w:hAnsiTheme="minorHAnsi" w:cstheme="minorHAnsi"/>
                <w:b/>
                <w:bCs/>
                <w:color w:val="FFFFFF" w:themeColor="background1"/>
                <w:lang w:eastAsia="en-GB"/>
              </w:rPr>
              <w:t xml:space="preserve">  / </w:t>
            </w:r>
            <w:r>
              <w:rPr>
                <w:rFonts w:asciiTheme="minorHAnsi" w:eastAsia="Times New Roman" w:hAnsiTheme="minorHAnsi" w:cstheme="minorHAnsi"/>
                <w:b/>
                <w:bCs/>
                <w:color w:val="FFFFFF" w:themeColor="background1"/>
                <w:lang w:eastAsia="en-GB"/>
              </w:rPr>
              <w:t xml:space="preserve">efekty uczenia się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96E0A4" w14:textId="50B76674" w:rsidR="00DB0975" w:rsidRPr="00186C1E" w:rsidRDefault="004918EE" w:rsidP="00DB0975">
            <w:pPr>
              <w:spacing w:line="240" w:lineRule="auto"/>
              <w:rPr>
                <w:rFonts w:asciiTheme="minorHAnsi" w:hAnsiTheme="minorHAnsi" w:cstheme="minorHAnsi"/>
              </w:rPr>
            </w:pPr>
            <w:r w:rsidRPr="00186C1E">
              <w:rPr>
                <w:rFonts w:asciiTheme="minorHAnsi" w:hAnsiTheme="minorHAnsi" w:cstheme="minorHAnsi"/>
              </w:rPr>
              <w:t xml:space="preserve">Po </w:t>
            </w:r>
            <w:r w:rsidRPr="00186C1E">
              <w:rPr>
                <w:rFonts w:asciiTheme="minorHAnsi" w:hAnsiTheme="minorHAnsi" w:cstheme="minorHAnsi"/>
              </w:rPr>
              <w:t>za</w:t>
            </w:r>
            <w:r w:rsidRPr="00186C1E">
              <w:rPr>
                <w:rFonts w:asciiTheme="minorHAnsi" w:hAnsiTheme="minorHAnsi" w:cstheme="minorHAnsi"/>
              </w:rPr>
              <w:t>ko</w:t>
            </w:r>
            <w:r w:rsidRPr="00186C1E">
              <w:rPr>
                <w:rFonts w:asciiTheme="minorHAnsi" w:hAnsiTheme="minorHAnsi" w:cstheme="minorHAnsi"/>
              </w:rPr>
              <w:t>ńczeniu tego modułu,</w:t>
            </w:r>
            <w:r w:rsidRPr="00186C1E">
              <w:rPr>
                <w:rFonts w:asciiTheme="minorHAnsi" w:hAnsiTheme="minorHAnsi" w:cstheme="minorHAnsi"/>
              </w:rPr>
              <w:t xml:space="preserve"> studenci będą potrafili</w:t>
            </w:r>
            <w:r w:rsidR="00DB0975" w:rsidRPr="00186C1E">
              <w:rPr>
                <w:rFonts w:asciiTheme="minorHAnsi" w:hAnsiTheme="minorHAnsi" w:cstheme="minorHAnsi"/>
              </w:rPr>
              <w:t xml:space="preserve">: </w:t>
            </w:r>
          </w:p>
          <w:p w14:paraId="0E34CE9F" w14:textId="59ED1D26" w:rsidR="008F0C8F" w:rsidRPr="00186C1E" w:rsidRDefault="004918EE" w:rsidP="004918EE">
            <w:pPr>
              <w:spacing w:line="240" w:lineRule="auto"/>
              <w:rPr>
                <w:rFonts w:asciiTheme="minorHAnsi" w:hAnsiTheme="minorHAnsi" w:cstheme="minorHAnsi"/>
              </w:rPr>
            </w:pPr>
            <w:r w:rsidRPr="00186C1E">
              <w:rPr>
                <w:rFonts w:asciiTheme="minorHAnsi" w:hAnsiTheme="minorHAnsi" w:cstheme="minorHAnsi"/>
              </w:rPr>
              <w:t xml:space="preserve">Cel nr </w:t>
            </w:r>
            <w:r w:rsidR="00DB0975" w:rsidRPr="00186C1E">
              <w:rPr>
                <w:rFonts w:asciiTheme="minorHAnsi" w:hAnsiTheme="minorHAnsi" w:cstheme="minorHAnsi"/>
              </w:rPr>
              <w:t xml:space="preserve">1: </w:t>
            </w:r>
            <w:r w:rsidRPr="00186C1E">
              <w:rPr>
                <w:rFonts w:asciiTheme="minorHAnsi" w:hAnsiTheme="minorHAnsi" w:cstheme="minorHAnsi"/>
              </w:rPr>
              <w:t>Zdefiniować temat / zagadnienie “flexicurity”</w:t>
            </w:r>
          </w:p>
          <w:p w14:paraId="1AE7517A" w14:textId="46AF1A66" w:rsidR="00DB0975" w:rsidRPr="00186C1E" w:rsidRDefault="004918EE" w:rsidP="001C1684">
            <w:pPr>
              <w:spacing w:line="240" w:lineRule="auto"/>
              <w:jc w:val="both"/>
              <w:rPr>
                <w:rFonts w:asciiTheme="minorHAnsi" w:hAnsiTheme="minorHAnsi" w:cstheme="minorHAnsi"/>
              </w:rPr>
            </w:pPr>
            <w:r w:rsidRPr="00186C1E">
              <w:rPr>
                <w:rFonts w:asciiTheme="minorHAnsi" w:hAnsiTheme="minorHAnsi" w:cstheme="minorHAnsi"/>
              </w:rPr>
              <w:t>Cel nr 2</w:t>
            </w:r>
            <w:r w:rsidR="00DB0975" w:rsidRPr="00186C1E">
              <w:rPr>
                <w:rFonts w:asciiTheme="minorHAnsi" w:hAnsiTheme="minorHAnsi" w:cstheme="minorHAnsi"/>
              </w:rPr>
              <w:t xml:space="preserve">: </w:t>
            </w:r>
            <w:r w:rsidRPr="00186C1E">
              <w:rPr>
                <w:rFonts w:asciiTheme="minorHAnsi" w:hAnsiTheme="minorHAnsi" w:cstheme="minorHAnsi"/>
              </w:rPr>
              <w:t>Odpowiedzieć na pytanie</w:t>
            </w:r>
            <w:r w:rsidR="00BA5A43" w:rsidRPr="00186C1E">
              <w:rPr>
                <w:rFonts w:asciiTheme="minorHAnsi" w:hAnsiTheme="minorHAnsi" w:cstheme="minorHAnsi"/>
              </w:rPr>
              <w:t xml:space="preserve"> </w:t>
            </w:r>
            <w:r w:rsidR="00DB0975" w:rsidRPr="00186C1E">
              <w:rPr>
                <w:rFonts w:asciiTheme="minorHAnsi" w:hAnsiTheme="minorHAnsi" w:cstheme="minorHAnsi"/>
              </w:rPr>
              <w:t>“</w:t>
            </w:r>
            <w:r w:rsidRPr="00186C1E">
              <w:rPr>
                <w:rFonts w:asciiTheme="minorHAnsi" w:hAnsiTheme="minorHAnsi" w:cstheme="minorHAnsi"/>
              </w:rPr>
              <w:t>Co oznacza termin ‘cyfrow</w:t>
            </w:r>
            <w:r w:rsidR="00BA5A43" w:rsidRPr="00186C1E">
              <w:rPr>
                <w:rFonts w:asciiTheme="minorHAnsi" w:hAnsiTheme="minorHAnsi" w:cstheme="minorHAnsi"/>
              </w:rPr>
              <w:t xml:space="preserve">i </w:t>
            </w:r>
            <w:r w:rsidRPr="00186C1E">
              <w:rPr>
                <w:rFonts w:asciiTheme="minorHAnsi" w:hAnsiTheme="minorHAnsi" w:cstheme="minorHAnsi"/>
              </w:rPr>
              <w:t>nomad</w:t>
            </w:r>
            <w:r w:rsidR="001C1684">
              <w:rPr>
                <w:rFonts w:asciiTheme="minorHAnsi" w:hAnsiTheme="minorHAnsi" w:cstheme="minorHAnsi"/>
              </w:rPr>
              <w:t>owie</w:t>
            </w:r>
            <w:r w:rsidR="00BA5A43" w:rsidRPr="00186C1E">
              <w:rPr>
                <w:rFonts w:asciiTheme="minorHAnsi" w:hAnsiTheme="minorHAnsi" w:cstheme="minorHAnsi"/>
              </w:rPr>
              <w:t>?</w:t>
            </w:r>
          </w:p>
          <w:p w14:paraId="372D7323" w14:textId="3C5AB0B0" w:rsidR="00DB0975" w:rsidRPr="00186C1E" w:rsidRDefault="00BA5A43" w:rsidP="00BA5A43">
            <w:pPr>
              <w:spacing w:line="240" w:lineRule="auto"/>
              <w:rPr>
                <w:rFonts w:asciiTheme="minorHAnsi" w:hAnsiTheme="minorHAnsi" w:cstheme="minorHAnsi"/>
              </w:rPr>
            </w:pPr>
            <w:r w:rsidRPr="00186C1E">
              <w:rPr>
                <w:rFonts w:asciiTheme="minorHAnsi" w:hAnsiTheme="minorHAnsi" w:cstheme="minorHAnsi"/>
              </w:rPr>
              <w:t>Cel nr 3</w:t>
            </w:r>
            <w:r w:rsidR="00DB0975" w:rsidRPr="00186C1E">
              <w:rPr>
                <w:rFonts w:asciiTheme="minorHAnsi" w:hAnsiTheme="minorHAnsi" w:cstheme="minorHAnsi"/>
              </w:rPr>
              <w:t xml:space="preserve">: </w:t>
            </w:r>
            <w:r w:rsidRPr="00186C1E">
              <w:rPr>
                <w:rFonts w:asciiTheme="minorHAnsi" w:hAnsiTheme="minorHAnsi" w:cstheme="minorHAnsi"/>
              </w:rPr>
              <w:t xml:space="preserve">Omówić, jak określić godziny pracy, w celu zachowania spójności pracy </w:t>
            </w:r>
          </w:p>
          <w:p w14:paraId="65A6D9EF" w14:textId="2C9E1758" w:rsidR="006049C6" w:rsidRPr="00186C1E" w:rsidRDefault="00BA5A43" w:rsidP="00BA5A43">
            <w:pPr>
              <w:rPr>
                <w:rFonts w:asciiTheme="minorHAnsi" w:hAnsiTheme="minorHAnsi" w:cstheme="minorHAnsi"/>
              </w:rPr>
            </w:pPr>
            <w:r w:rsidRPr="00186C1E">
              <w:rPr>
                <w:rFonts w:asciiTheme="minorHAnsi" w:hAnsiTheme="minorHAnsi" w:cstheme="minorHAnsi"/>
              </w:rPr>
              <w:t>Cel nr 4</w:t>
            </w:r>
            <w:r w:rsidR="00DB0975" w:rsidRPr="00186C1E">
              <w:rPr>
                <w:rFonts w:asciiTheme="minorHAnsi" w:hAnsiTheme="minorHAnsi" w:cstheme="minorHAnsi"/>
              </w:rPr>
              <w:t>:</w:t>
            </w:r>
            <w:r w:rsidRPr="00186C1E">
              <w:rPr>
                <w:rFonts w:asciiTheme="minorHAnsi" w:hAnsiTheme="minorHAnsi" w:cstheme="minorHAnsi"/>
              </w:rPr>
              <w:t xml:space="preserve"> Omówić, jak skonstruować pracę wokół </w:t>
            </w:r>
            <w:r w:rsidRPr="00186C1E">
              <w:rPr>
                <w:rFonts w:asciiTheme="minorHAnsi" w:hAnsiTheme="minorHAnsi" w:cstheme="minorHAnsi"/>
              </w:rPr>
              <w:t xml:space="preserve">potrzeb klientów </w:t>
            </w:r>
            <w:r w:rsidRPr="00BA5A43">
              <w:rPr>
                <w:rFonts w:asciiTheme="minorHAnsi" w:hAnsiTheme="minorHAnsi" w:cstheme="minorHAnsi"/>
              </w:rPr>
              <w:t>i pracowników</w:t>
            </w:r>
          </w:p>
        </w:tc>
      </w:tr>
      <w:tr w:rsidR="006049C6" w:rsidRPr="005C508D" w14:paraId="23C50A2B" w14:textId="77777777" w:rsidTr="003F4347">
        <w:tc>
          <w:tcPr>
            <w:tcW w:w="9516"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1B36E392" w14:textId="5875BA46" w:rsidR="006049C6" w:rsidRPr="005C508D" w:rsidRDefault="00BA5A43">
            <w:pPr>
              <w:rPr>
                <w:rFonts w:asciiTheme="minorHAnsi" w:hAnsiTheme="minorHAnsi" w:cstheme="minorHAnsi"/>
                <w:color w:val="1F3864" w:themeColor="accent1" w:themeShade="80"/>
              </w:rPr>
            </w:pPr>
            <w:r w:rsidRPr="00BA5A43">
              <w:rPr>
                <w:rFonts w:asciiTheme="minorHAnsi" w:eastAsia="Times New Roman" w:hAnsiTheme="minorHAnsi" w:cstheme="minorHAnsi"/>
                <w:b/>
                <w:bCs/>
                <w:color w:val="FFFFFF" w:themeColor="background1"/>
                <w:lang w:eastAsia="en-GB"/>
              </w:rPr>
              <w:t xml:space="preserve">Obszar szkolenia: (Wybierz jeden)  </w:t>
            </w:r>
          </w:p>
        </w:tc>
      </w:tr>
      <w:tr w:rsidR="006049C6" w:rsidRPr="005C508D" w14:paraId="6C73F187"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23DAF4" w14:textId="4753CA86"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Online / Marketing </w:t>
            </w:r>
            <w:proofErr w:type="spellStart"/>
            <w:r w:rsidR="00BA5A43">
              <w:rPr>
                <w:rFonts w:asciiTheme="minorHAnsi" w:eastAsia="Times New Roman" w:hAnsiTheme="minorHAnsi" w:cstheme="minorHAnsi"/>
                <w:b/>
                <w:bCs/>
                <w:lang w:val="en-US" w:eastAsia="en-GB"/>
              </w:rPr>
              <w:t>Cyfrowy</w:t>
            </w:r>
            <w:proofErr w:type="spellEnd"/>
            <w:r w:rsidR="00BA5A43">
              <w:rPr>
                <w:rFonts w:asciiTheme="minorHAnsi" w:eastAsia="Times New Roman" w:hAnsiTheme="minorHAnsi" w:cstheme="minorHAnsi"/>
                <w:b/>
                <w:bCs/>
                <w:lang w:val="en-US" w:eastAsia="en-GB"/>
              </w:rPr>
              <w:t xml:space="preserve"> </w:t>
            </w:r>
            <w:r w:rsidRPr="005C508D">
              <w:rPr>
                <w:rFonts w:asciiTheme="minorHAnsi" w:eastAsia="Times New Roman" w:hAnsiTheme="minorHAnsi" w:cstheme="minorHAnsi"/>
                <w:b/>
                <w:bCs/>
                <w:lang w:val="en-US" w:eastAsia="en-GB"/>
              </w:rPr>
              <w:t xml:space="preserve">/ </w:t>
            </w:r>
            <w:proofErr w:type="spellStart"/>
            <w:r w:rsidRPr="005C508D">
              <w:rPr>
                <w:rFonts w:asciiTheme="minorHAnsi" w:eastAsia="Times New Roman" w:hAnsiTheme="minorHAnsi" w:cstheme="minorHAnsi"/>
                <w:b/>
                <w:bCs/>
                <w:lang w:val="en-US" w:eastAsia="en-GB"/>
              </w:rPr>
              <w:t>Cyber</w:t>
            </w:r>
            <w:r w:rsidR="00BA5A43">
              <w:rPr>
                <w:rFonts w:asciiTheme="minorHAnsi" w:eastAsia="Times New Roman" w:hAnsiTheme="minorHAnsi" w:cstheme="minorHAnsi"/>
                <w:b/>
                <w:bCs/>
                <w:lang w:val="en-US" w:eastAsia="en-GB"/>
              </w:rPr>
              <w:t>bezpieczeństwo</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4F93997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478DC53A"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05ACD3" w14:textId="14788433"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E-Commerce / </w:t>
            </w:r>
            <w:proofErr w:type="spellStart"/>
            <w:r w:rsidRPr="005C508D">
              <w:rPr>
                <w:rFonts w:asciiTheme="minorHAnsi" w:eastAsia="Times New Roman" w:hAnsiTheme="minorHAnsi" w:cstheme="minorHAnsi"/>
                <w:b/>
                <w:bCs/>
                <w:lang w:val="en-US" w:eastAsia="en-GB"/>
              </w:rPr>
              <w:t>Finan</w:t>
            </w:r>
            <w:r w:rsidR="00BA5A43">
              <w:rPr>
                <w:rFonts w:asciiTheme="minorHAnsi" w:eastAsia="Times New Roman" w:hAnsiTheme="minorHAnsi" w:cstheme="minorHAnsi"/>
                <w:b/>
                <w:bCs/>
                <w:lang w:val="en-US" w:eastAsia="en-GB"/>
              </w:rPr>
              <w:t>sowanie</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6FC3D9F7"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2B03CAF1"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41C83" w14:textId="15F1BA19" w:rsidR="006049C6" w:rsidRPr="005C508D" w:rsidRDefault="00BA5A43">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Dobrostan</w:t>
            </w:r>
            <w:proofErr w:type="spellEnd"/>
            <w:r>
              <w:rPr>
                <w:rFonts w:asciiTheme="minorHAnsi" w:eastAsia="Times New Roman" w:hAnsiTheme="minorHAnsi" w:cstheme="minorHAnsi"/>
                <w:b/>
                <w:bCs/>
                <w:lang w:val="en-US" w:eastAsia="en-GB"/>
              </w:rPr>
              <w:t xml:space="preserve"> w </w:t>
            </w:r>
            <w:proofErr w:type="spellStart"/>
            <w:r>
              <w:rPr>
                <w:rFonts w:asciiTheme="minorHAnsi" w:eastAsia="Times New Roman" w:hAnsiTheme="minorHAnsi" w:cstheme="minorHAnsi"/>
                <w:b/>
                <w:bCs/>
                <w:lang w:val="en-US" w:eastAsia="en-GB"/>
              </w:rPr>
              <w:t>cyfrowym</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świecie</w:t>
            </w:r>
            <w:proofErr w:type="spellEnd"/>
          </w:p>
        </w:tc>
        <w:tc>
          <w:tcPr>
            <w:tcW w:w="1299" w:type="dxa"/>
            <w:tcBorders>
              <w:top w:val="single" w:sz="4" w:space="0" w:color="auto"/>
              <w:left w:val="single" w:sz="4" w:space="0" w:color="auto"/>
              <w:bottom w:val="single" w:sz="4" w:space="0" w:color="auto"/>
              <w:right w:val="single" w:sz="4" w:space="0" w:color="auto"/>
            </w:tcBorders>
            <w:shd w:val="clear" w:color="auto" w:fill="0CA373"/>
            <w:vAlign w:val="center"/>
          </w:tcPr>
          <w:p w14:paraId="78568A47" w14:textId="77777777" w:rsidR="006049C6" w:rsidRPr="005C508D" w:rsidRDefault="006049C6" w:rsidP="002F45CB">
            <w:pPr>
              <w:spacing w:after="0"/>
              <w:jc w:val="center"/>
              <w:rPr>
                <w:rFonts w:asciiTheme="minorHAnsi" w:eastAsia="Times New Roman" w:hAnsiTheme="minorHAnsi" w:cstheme="minorHAnsi"/>
                <w:b/>
                <w:bCs/>
                <w:color w:val="FFFFFF" w:themeColor="background1"/>
                <w:lang w:val="en-US" w:eastAsia="en-GB"/>
              </w:rPr>
            </w:pPr>
          </w:p>
        </w:tc>
      </w:tr>
      <w:tr w:rsidR="006049C6" w:rsidRPr="005C508D" w14:paraId="0D0F68DB"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8D50D9" w14:textId="54E1C4D1" w:rsidR="006049C6" w:rsidRPr="005C508D" w:rsidRDefault="00BA5A43">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Praca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zdalna</w:t>
            </w:r>
            <w:proofErr w:type="spellEnd"/>
            <w:r>
              <w:rPr>
                <w:rFonts w:asciiTheme="minorHAnsi" w:eastAsia="Times New Roman" w:hAnsiTheme="minorHAnsi" w:cstheme="minorHAnsi"/>
                <w:b/>
                <w:bCs/>
                <w:lang w:val="en-US" w:eastAsia="en-GB"/>
              </w:rPr>
              <w:t xml:space="preserve"> / “</w:t>
            </w:r>
            <w:proofErr w:type="spellStart"/>
            <w:r>
              <w:rPr>
                <w:rFonts w:asciiTheme="minorHAnsi" w:eastAsia="Times New Roman" w:hAnsiTheme="minorHAnsi" w:cstheme="minorHAnsi"/>
                <w:b/>
                <w:bCs/>
                <w:lang w:val="en-US" w:eastAsia="en-GB"/>
              </w:rPr>
              <w:t>Cyfrowi</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nomad</w:t>
            </w:r>
            <w:r w:rsidR="001C1684">
              <w:rPr>
                <w:rFonts w:asciiTheme="minorHAnsi" w:eastAsia="Times New Roman" w:hAnsiTheme="minorHAnsi" w:cstheme="minorHAnsi"/>
                <w:b/>
                <w:bCs/>
                <w:lang w:val="en-US" w:eastAsia="en-GB"/>
              </w:rPr>
              <w:t>owie</w:t>
            </w:r>
            <w:proofErr w:type="spellEnd"/>
            <w:r>
              <w:rPr>
                <w:rFonts w:asciiTheme="minorHAnsi" w:eastAsia="Times New Roman" w:hAnsiTheme="minorHAnsi" w:cstheme="minorHAnsi"/>
                <w:b/>
                <w:bCs/>
                <w:lang w:val="en-US" w:eastAsia="en-GB"/>
              </w:rPr>
              <w:t>”</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076371BF" w14:textId="77777777" w:rsidR="006049C6" w:rsidRPr="005C508D" w:rsidRDefault="008F0C8F" w:rsidP="008F0C8F">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054B5B41" w14:textId="77777777" w:rsidTr="003F4347">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3366371" w14:textId="0875E603" w:rsidR="006049C6" w:rsidRPr="005C508D" w:rsidRDefault="00BA5A43">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Opis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919D45" w14:textId="13891E79" w:rsidR="00424C9C" w:rsidRPr="00424C9C" w:rsidRDefault="00424C9C" w:rsidP="00424C9C">
            <w:pPr>
              <w:spacing w:after="0" w:line="240" w:lineRule="auto"/>
              <w:jc w:val="both"/>
              <w:textAlignment w:val="baseline"/>
              <w:rPr>
                <w:rFonts w:asciiTheme="minorHAnsi" w:eastAsia="Times New Roman" w:hAnsiTheme="minorHAnsi" w:cstheme="minorHAnsi"/>
                <w:bCs/>
                <w:lang w:eastAsia="en-GB"/>
              </w:rPr>
            </w:pPr>
            <w:r w:rsidRPr="00424C9C">
              <w:rPr>
                <w:rFonts w:asciiTheme="minorHAnsi" w:eastAsia="Times New Roman" w:hAnsiTheme="minorHAnsi" w:cstheme="minorHAnsi"/>
                <w:bCs/>
                <w:lang w:eastAsia="en-GB"/>
              </w:rPr>
              <w:t>Niniejszy moduł</w:t>
            </w:r>
            <w:r w:rsidRPr="00424C9C">
              <w:rPr>
                <w:rFonts w:asciiTheme="minorHAnsi" w:eastAsia="Times New Roman" w:hAnsiTheme="minorHAnsi" w:cstheme="minorHAnsi"/>
                <w:bCs/>
                <w:lang w:eastAsia="en-GB"/>
              </w:rPr>
              <w:t xml:space="preserve"> skupia się na zapoznaniu kandydatów z pojęciem elastycznego czasu pracy. Na początku przedstawiony zostanie termin </w:t>
            </w:r>
            <w:r w:rsidRPr="00424C9C">
              <w:rPr>
                <w:rFonts w:asciiTheme="minorHAnsi" w:eastAsia="Times New Roman" w:hAnsiTheme="minorHAnsi" w:cstheme="minorHAnsi"/>
                <w:bCs/>
                <w:lang w:eastAsia="en-GB"/>
              </w:rPr>
              <w:t>“</w:t>
            </w:r>
            <w:r w:rsidRPr="00424C9C">
              <w:rPr>
                <w:rFonts w:asciiTheme="minorHAnsi" w:eastAsia="Times New Roman" w:hAnsiTheme="minorHAnsi" w:cstheme="minorHAnsi"/>
                <w:bCs/>
                <w:lang w:eastAsia="en-GB"/>
              </w:rPr>
              <w:t>flexicurity</w:t>
            </w:r>
            <w:r w:rsidRPr="00424C9C">
              <w:rPr>
                <w:rFonts w:asciiTheme="minorHAnsi" w:eastAsia="Times New Roman" w:hAnsiTheme="minorHAnsi" w:cstheme="minorHAnsi"/>
                <w:bCs/>
                <w:lang w:eastAsia="en-GB"/>
              </w:rPr>
              <w:t>“</w:t>
            </w:r>
            <w:r w:rsidRPr="00424C9C">
              <w:rPr>
                <w:rFonts w:asciiTheme="minorHAnsi" w:eastAsia="Times New Roman" w:hAnsiTheme="minorHAnsi" w:cstheme="minorHAnsi"/>
                <w:bCs/>
                <w:lang w:eastAsia="en-GB"/>
              </w:rPr>
              <w:t xml:space="preserve"> wraz z dwoma dominującymi podejściami</w:t>
            </w:r>
            <w:r w:rsidRPr="00424C9C">
              <w:rPr>
                <w:rFonts w:asciiTheme="minorHAnsi" w:eastAsia="Times New Roman" w:hAnsiTheme="minorHAnsi" w:cstheme="minorHAnsi"/>
                <w:bCs/>
                <w:lang w:eastAsia="en-GB"/>
              </w:rPr>
              <w:t xml:space="preserve"> przy jego interpretacji</w:t>
            </w:r>
            <w:r w:rsidRPr="00424C9C">
              <w:rPr>
                <w:rFonts w:asciiTheme="minorHAnsi" w:eastAsia="Times New Roman" w:hAnsiTheme="minorHAnsi" w:cstheme="minorHAnsi"/>
                <w:bCs/>
                <w:lang w:eastAsia="en-GB"/>
              </w:rPr>
              <w:t xml:space="preserve">. Wyjaśniany jest termin </w:t>
            </w:r>
            <w:r w:rsidRPr="00424C9C">
              <w:rPr>
                <w:rFonts w:asciiTheme="minorHAnsi" w:eastAsia="Times New Roman" w:hAnsiTheme="minorHAnsi" w:cstheme="minorHAnsi"/>
                <w:bCs/>
                <w:lang w:eastAsia="en-GB"/>
              </w:rPr>
              <w:t>„</w:t>
            </w:r>
            <w:r w:rsidRPr="00424C9C">
              <w:rPr>
                <w:rFonts w:asciiTheme="minorHAnsi" w:eastAsia="Times New Roman" w:hAnsiTheme="minorHAnsi" w:cstheme="minorHAnsi"/>
                <w:bCs/>
                <w:lang w:eastAsia="en-GB"/>
              </w:rPr>
              <w:t>cyfrowy nomada</w:t>
            </w:r>
            <w:r w:rsidRPr="00424C9C">
              <w:rPr>
                <w:rFonts w:asciiTheme="minorHAnsi" w:eastAsia="Times New Roman" w:hAnsiTheme="minorHAnsi" w:cstheme="minorHAnsi"/>
                <w:bCs/>
                <w:lang w:eastAsia="en-GB"/>
              </w:rPr>
              <w:t>“</w:t>
            </w:r>
            <w:r w:rsidRPr="00424C9C">
              <w:rPr>
                <w:rFonts w:asciiTheme="minorHAnsi" w:eastAsia="Times New Roman" w:hAnsiTheme="minorHAnsi" w:cstheme="minorHAnsi"/>
                <w:bCs/>
                <w:lang w:eastAsia="en-GB"/>
              </w:rPr>
              <w:t xml:space="preserve"> oraz jego zalety i wady. Następnie przedstawiony zostanie temat utrzymania spójności</w:t>
            </w:r>
            <w:r w:rsidRPr="00424C9C">
              <w:rPr>
                <w:rFonts w:asciiTheme="minorHAnsi" w:eastAsia="Times New Roman" w:hAnsiTheme="minorHAnsi" w:cstheme="minorHAnsi"/>
                <w:bCs/>
                <w:lang w:eastAsia="en-GB"/>
              </w:rPr>
              <w:t xml:space="preserve"> pracy</w:t>
            </w:r>
            <w:r w:rsidRPr="00424C9C">
              <w:rPr>
                <w:rFonts w:asciiTheme="minorHAnsi" w:eastAsia="Times New Roman" w:hAnsiTheme="minorHAnsi" w:cstheme="minorHAnsi"/>
                <w:bCs/>
                <w:lang w:eastAsia="en-GB"/>
              </w:rPr>
              <w:t>, a po nim wskazówki dotyczące ustalania efektywnego harmonogramu pracy. Na koniec, w odniesieniu do sposobu</w:t>
            </w:r>
            <w:r w:rsidRPr="00424C9C">
              <w:rPr>
                <w:rFonts w:asciiTheme="minorHAnsi" w:eastAsia="Times New Roman" w:hAnsiTheme="minorHAnsi" w:cstheme="minorHAnsi"/>
                <w:bCs/>
                <w:lang w:eastAsia="en-GB"/>
              </w:rPr>
              <w:t xml:space="preserve"> skonstruowania </w:t>
            </w:r>
            <w:r w:rsidRPr="00424C9C">
              <w:rPr>
                <w:rFonts w:asciiTheme="minorHAnsi" w:eastAsia="Times New Roman" w:hAnsiTheme="minorHAnsi" w:cstheme="minorHAnsi"/>
                <w:bCs/>
                <w:lang w:eastAsia="en-GB"/>
              </w:rPr>
              <w:t xml:space="preserve">pracy wokół potrzeb klienta i pracownika, przedstawione </w:t>
            </w:r>
            <w:r w:rsidRPr="00424C9C">
              <w:rPr>
                <w:rFonts w:asciiTheme="minorHAnsi" w:eastAsia="Times New Roman" w:hAnsiTheme="minorHAnsi" w:cstheme="minorHAnsi"/>
                <w:bCs/>
                <w:lang w:eastAsia="en-GB"/>
              </w:rPr>
              <w:t>zostaną</w:t>
            </w:r>
            <w:r w:rsidRPr="00424C9C">
              <w:rPr>
                <w:rFonts w:asciiTheme="minorHAnsi" w:eastAsia="Times New Roman" w:hAnsiTheme="minorHAnsi" w:cstheme="minorHAnsi"/>
                <w:bCs/>
                <w:lang w:eastAsia="en-GB"/>
              </w:rPr>
              <w:t xml:space="preserve"> wskazówki dotyczące jej wykonywania.</w:t>
            </w:r>
          </w:p>
        </w:tc>
      </w:tr>
      <w:tr w:rsidR="006049C6" w:rsidRPr="005C508D" w14:paraId="46D452C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6F87167" w14:textId="2E8E8421" w:rsidR="006049C6" w:rsidRPr="005C508D" w:rsidRDefault="00424C9C">
            <w:pPr>
              <w:rPr>
                <w:rFonts w:asciiTheme="minorHAnsi" w:hAnsiTheme="minorHAnsi" w:cstheme="minorHAnsi"/>
                <w:b/>
                <w:bCs/>
              </w:rPr>
            </w:pPr>
            <w:r w:rsidRPr="00424C9C">
              <w:rPr>
                <w:rFonts w:asciiTheme="minorHAnsi" w:eastAsia="Times New Roman" w:hAnsiTheme="minorHAnsi" w:cstheme="minorHAnsi"/>
                <w:b/>
                <w:bCs/>
                <w:color w:val="FFFFFF" w:themeColor="background1"/>
                <w:lang w:eastAsia="en-GB"/>
              </w:rPr>
              <w:t>Treść ułożona na 3 poziomach</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235D5F" w14:textId="54FA69AC" w:rsidR="006049C6" w:rsidRPr="00424C9C" w:rsidRDefault="00424C9C" w:rsidP="00424C9C">
            <w:pPr>
              <w:spacing w:after="0" w:line="240" w:lineRule="auto"/>
              <w:textAlignment w:val="baseline"/>
              <w:rPr>
                <w:rFonts w:asciiTheme="minorHAnsi" w:eastAsia="Times New Roman" w:hAnsiTheme="minorHAnsi" w:cstheme="minorHAnsi"/>
                <w:b/>
                <w:bCs/>
                <w:i/>
                <w:iCs/>
                <w:lang w:eastAsia="en-GB"/>
              </w:rPr>
            </w:pPr>
            <w:r>
              <w:rPr>
                <w:rFonts w:asciiTheme="minorHAnsi" w:eastAsia="Times New Roman" w:hAnsiTheme="minorHAnsi" w:cstheme="minorHAnsi"/>
                <w:b/>
                <w:bCs/>
                <w:lang w:eastAsia="en-GB"/>
              </w:rPr>
              <w:t>Tytuł modułu</w:t>
            </w:r>
            <w:r w:rsidR="006049C6" w:rsidRPr="00424C9C">
              <w:rPr>
                <w:rFonts w:asciiTheme="minorHAnsi" w:eastAsia="Times New Roman" w:hAnsiTheme="minorHAnsi" w:cstheme="minorHAnsi"/>
                <w:b/>
                <w:bCs/>
                <w:lang w:eastAsia="en-GB"/>
              </w:rPr>
              <w:t>: </w:t>
            </w:r>
            <w:r w:rsidR="002F58D7" w:rsidRPr="00424C9C">
              <w:rPr>
                <w:rFonts w:asciiTheme="minorHAnsi" w:eastAsia="Times New Roman" w:hAnsiTheme="minorHAnsi" w:cstheme="minorHAnsi"/>
                <w:b/>
                <w:bCs/>
                <w:lang w:eastAsia="en-GB"/>
              </w:rPr>
              <w:t xml:space="preserve"> </w:t>
            </w:r>
            <w:r w:rsidRPr="00424C9C">
              <w:rPr>
                <w:rFonts w:asciiTheme="minorHAnsi" w:eastAsia="Times New Roman" w:hAnsiTheme="minorHAnsi" w:cstheme="minorHAnsi"/>
                <w:b/>
                <w:bCs/>
                <w:lang w:eastAsia="en-GB"/>
              </w:rPr>
              <w:t xml:space="preserve">Elastyczne rozwiązania w zakresie czasu pracy </w:t>
            </w:r>
            <w:r w:rsidRPr="00424C9C">
              <w:rPr>
                <w:rFonts w:asciiTheme="minorHAnsi" w:eastAsia="Times New Roman" w:hAnsiTheme="minorHAnsi" w:cstheme="minorHAnsi"/>
                <w:b/>
                <w:bCs/>
                <w:i/>
                <w:iCs/>
                <w:lang w:eastAsia="en-GB"/>
              </w:rPr>
              <w:t>[Flexible Solutions in Working Time]</w:t>
            </w:r>
          </w:p>
          <w:p w14:paraId="0BC2075E"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2DA14C62" w14:textId="6A487578"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 </w:t>
            </w:r>
            <w:r w:rsidR="00424C9C">
              <w:rPr>
                <w:rFonts w:asciiTheme="minorHAnsi" w:eastAsia="Times New Roman" w:hAnsiTheme="minorHAnsi" w:cstheme="minorHAnsi"/>
                <w:b/>
                <w:bCs/>
                <w:lang w:eastAsia="en-GB"/>
              </w:rPr>
              <w:t>Tytuł bloku</w:t>
            </w:r>
            <w:r w:rsidRPr="005C508D">
              <w:rPr>
                <w:rFonts w:asciiTheme="minorHAnsi" w:eastAsia="Times New Roman" w:hAnsiTheme="minorHAnsi" w:cstheme="minorHAnsi"/>
                <w:b/>
                <w:bCs/>
                <w:lang w:eastAsia="en-GB"/>
              </w:rPr>
              <w:t>: </w:t>
            </w:r>
            <w:r w:rsidR="00424C9C">
              <w:rPr>
                <w:rFonts w:asciiTheme="minorHAnsi" w:eastAsia="Times New Roman" w:hAnsiTheme="minorHAnsi" w:cstheme="minorHAnsi"/>
                <w:b/>
                <w:bCs/>
                <w:lang w:eastAsia="en-GB"/>
              </w:rPr>
              <w:t>“</w:t>
            </w:r>
            <w:r w:rsidR="002E1703" w:rsidRPr="002E1703">
              <w:rPr>
                <w:rFonts w:asciiTheme="minorHAnsi" w:eastAsia="Times New Roman" w:hAnsiTheme="minorHAnsi" w:cstheme="minorHAnsi"/>
                <w:b/>
                <w:bCs/>
                <w:lang w:eastAsia="en-GB"/>
              </w:rPr>
              <w:t>Flexicurity</w:t>
            </w:r>
            <w:r w:rsidR="00424C9C">
              <w:rPr>
                <w:rFonts w:asciiTheme="minorHAnsi" w:eastAsia="Times New Roman" w:hAnsiTheme="minorHAnsi" w:cstheme="minorHAnsi"/>
                <w:b/>
                <w:bCs/>
                <w:lang w:eastAsia="en-GB"/>
              </w:rPr>
              <w:t>”</w:t>
            </w:r>
          </w:p>
          <w:p w14:paraId="1FFC1E06" w14:textId="5B464A6D"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 </w:t>
            </w:r>
            <w:r w:rsidR="002E1703" w:rsidRPr="002E1703">
              <w:rPr>
                <w:rFonts w:asciiTheme="minorHAnsi" w:eastAsia="Times New Roman" w:hAnsiTheme="minorHAnsi" w:cstheme="minorHAnsi"/>
                <w:lang w:eastAsia="en-GB"/>
              </w:rPr>
              <w:t>Defin</w:t>
            </w:r>
            <w:r w:rsidR="00424C9C">
              <w:rPr>
                <w:rFonts w:asciiTheme="minorHAnsi" w:eastAsia="Times New Roman" w:hAnsiTheme="minorHAnsi" w:cstheme="minorHAnsi"/>
                <w:lang w:eastAsia="en-GB"/>
              </w:rPr>
              <w:t>icja</w:t>
            </w:r>
            <w:r w:rsidR="002E1703" w:rsidRPr="002E1703">
              <w:rPr>
                <w:rFonts w:asciiTheme="minorHAnsi" w:eastAsia="Times New Roman" w:hAnsiTheme="minorHAnsi" w:cstheme="minorHAnsi"/>
                <w:lang w:eastAsia="en-GB"/>
              </w:rPr>
              <w:t xml:space="preserve"> </w:t>
            </w:r>
            <w:r w:rsidR="00424C9C">
              <w:rPr>
                <w:rFonts w:asciiTheme="minorHAnsi" w:eastAsia="Times New Roman" w:hAnsiTheme="minorHAnsi" w:cstheme="minorHAnsi"/>
                <w:lang w:eastAsia="en-GB"/>
              </w:rPr>
              <w:t>pojęcia “</w:t>
            </w:r>
            <w:r w:rsidR="002E1703" w:rsidRPr="002E1703">
              <w:rPr>
                <w:rFonts w:asciiTheme="minorHAnsi" w:eastAsia="Times New Roman" w:hAnsiTheme="minorHAnsi" w:cstheme="minorHAnsi"/>
                <w:lang w:eastAsia="en-GB"/>
              </w:rPr>
              <w:t>Flexicurity</w:t>
            </w:r>
            <w:r w:rsidR="00424C9C">
              <w:rPr>
                <w:rFonts w:asciiTheme="minorHAnsi" w:eastAsia="Times New Roman" w:hAnsiTheme="minorHAnsi" w:cstheme="minorHAnsi"/>
                <w:lang w:eastAsia="en-GB"/>
              </w:rPr>
              <w:t>”</w:t>
            </w:r>
          </w:p>
          <w:p w14:paraId="26189E87" w14:textId="48EB7382"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1.2 </w:t>
            </w:r>
            <w:r w:rsidR="00424C9C">
              <w:rPr>
                <w:rFonts w:asciiTheme="minorHAnsi" w:eastAsia="Times New Roman" w:hAnsiTheme="minorHAnsi" w:cstheme="minorHAnsi"/>
                <w:lang w:eastAsia="en-GB"/>
              </w:rPr>
              <w:t>Różne podejścia do pojęcia “</w:t>
            </w:r>
            <w:r w:rsidR="00001021" w:rsidRPr="00001021">
              <w:rPr>
                <w:rFonts w:asciiTheme="minorHAnsi" w:eastAsia="Times New Roman" w:hAnsiTheme="minorHAnsi" w:cstheme="minorHAnsi"/>
                <w:lang w:eastAsia="en-GB"/>
              </w:rPr>
              <w:t>Flexic</w:t>
            </w:r>
            <w:r w:rsidR="00424C9C">
              <w:rPr>
                <w:rFonts w:asciiTheme="minorHAnsi" w:eastAsia="Times New Roman" w:hAnsiTheme="minorHAnsi" w:cstheme="minorHAnsi"/>
                <w:lang w:eastAsia="en-GB"/>
              </w:rPr>
              <w:t>urity”</w:t>
            </w:r>
          </w:p>
          <w:p w14:paraId="19866C6C"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54FA3ABB" w14:textId="605BC77B" w:rsidR="006049C6" w:rsidRPr="005C508D" w:rsidRDefault="006049C6">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 xml:space="preserve">2 </w:t>
            </w:r>
            <w:r w:rsidR="009240D0">
              <w:rPr>
                <w:rFonts w:asciiTheme="minorHAnsi" w:eastAsia="Times New Roman" w:hAnsiTheme="minorHAnsi" w:cstheme="minorHAnsi"/>
                <w:b/>
                <w:bCs/>
                <w:lang w:eastAsia="en-GB"/>
              </w:rPr>
              <w:t>Tytuł bloku</w:t>
            </w:r>
            <w:r w:rsidRPr="005C508D">
              <w:rPr>
                <w:rFonts w:asciiTheme="minorHAnsi" w:eastAsia="Times New Roman" w:hAnsiTheme="minorHAnsi" w:cstheme="minorHAnsi"/>
                <w:b/>
                <w:bCs/>
                <w:lang w:eastAsia="en-GB"/>
              </w:rPr>
              <w:t>: </w:t>
            </w:r>
            <w:r w:rsidR="009240D0">
              <w:rPr>
                <w:rFonts w:asciiTheme="minorHAnsi" w:eastAsia="Times New Roman" w:hAnsiTheme="minorHAnsi" w:cstheme="minorHAnsi"/>
                <w:b/>
                <w:bCs/>
                <w:lang w:eastAsia="en-GB"/>
              </w:rPr>
              <w:t>“Cyfrowi nomad</w:t>
            </w:r>
            <w:r w:rsidR="001C1684">
              <w:rPr>
                <w:rFonts w:asciiTheme="minorHAnsi" w:eastAsia="Times New Roman" w:hAnsiTheme="minorHAnsi" w:cstheme="minorHAnsi"/>
                <w:b/>
                <w:bCs/>
                <w:lang w:eastAsia="en-GB"/>
              </w:rPr>
              <w:t>owie</w:t>
            </w:r>
            <w:r w:rsidR="009240D0">
              <w:rPr>
                <w:rFonts w:asciiTheme="minorHAnsi" w:eastAsia="Times New Roman" w:hAnsiTheme="minorHAnsi" w:cstheme="minorHAnsi"/>
                <w:b/>
                <w:bCs/>
                <w:lang w:eastAsia="en-GB"/>
              </w:rPr>
              <w:t>”</w:t>
            </w:r>
          </w:p>
          <w:p w14:paraId="1EAC0D6C" w14:textId="1B7A03B1"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lastRenderedPageBreak/>
              <w:t xml:space="preserve">2.1 </w:t>
            </w:r>
            <w:r w:rsidR="009032F5" w:rsidRPr="009032F5">
              <w:rPr>
                <w:rFonts w:asciiTheme="minorHAnsi" w:eastAsia="Times New Roman" w:hAnsiTheme="minorHAnsi" w:cstheme="minorHAnsi"/>
                <w:lang w:eastAsia="en-GB"/>
              </w:rPr>
              <w:t>Defin</w:t>
            </w:r>
            <w:r w:rsidR="009240D0">
              <w:rPr>
                <w:rFonts w:asciiTheme="minorHAnsi" w:eastAsia="Times New Roman" w:hAnsiTheme="minorHAnsi" w:cstheme="minorHAnsi"/>
                <w:lang w:eastAsia="en-GB"/>
              </w:rPr>
              <w:t>icja pojęcia “Cyfrowych nomadów”</w:t>
            </w:r>
          </w:p>
          <w:p w14:paraId="498BBAE1" w14:textId="0AD327BA"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2.2 </w:t>
            </w:r>
            <w:r w:rsidR="00186C1E">
              <w:rPr>
                <w:rFonts w:asciiTheme="minorHAnsi" w:eastAsia="Times New Roman" w:hAnsiTheme="minorHAnsi" w:cstheme="minorHAnsi"/>
                <w:lang w:eastAsia="en-GB"/>
              </w:rPr>
              <w:t>Cyfrowi nomadzi</w:t>
            </w:r>
            <w:r w:rsidR="009032F5" w:rsidRPr="009032F5">
              <w:rPr>
                <w:rFonts w:asciiTheme="minorHAnsi" w:eastAsia="Times New Roman" w:hAnsiTheme="minorHAnsi" w:cstheme="minorHAnsi"/>
                <w:lang w:eastAsia="en-GB"/>
              </w:rPr>
              <w:t xml:space="preserve"> -  </w:t>
            </w:r>
            <w:r w:rsidR="00186C1E">
              <w:rPr>
                <w:rFonts w:asciiTheme="minorHAnsi" w:eastAsia="Times New Roman" w:hAnsiTheme="minorHAnsi" w:cstheme="minorHAnsi"/>
                <w:lang w:eastAsia="en-GB"/>
              </w:rPr>
              <w:t>Zalety i wady</w:t>
            </w:r>
          </w:p>
          <w:p w14:paraId="108D30FE" w14:textId="77777777" w:rsidR="009032F5" w:rsidRDefault="009032F5">
            <w:pPr>
              <w:spacing w:after="0" w:line="240" w:lineRule="auto"/>
              <w:ind w:left="708"/>
              <w:textAlignment w:val="baseline"/>
              <w:rPr>
                <w:rFonts w:asciiTheme="minorHAnsi" w:eastAsia="Times New Roman" w:hAnsiTheme="minorHAnsi" w:cstheme="minorHAnsi"/>
                <w:lang w:eastAsia="en-GB"/>
              </w:rPr>
            </w:pPr>
          </w:p>
          <w:p w14:paraId="139D3F4B" w14:textId="0343C8ED" w:rsidR="009032F5" w:rsidRPr="005C508D" w:rsidRDefault="009032F5" w:rsidP="009032F5">
            <w:pPr>
              <w:spacing w:after="0" w:line="240" w:lineRule="auto"/>
              <w:ind w:left="360"/>
              <w:textAlignment w:val="baseline"/>
              <w:rPr>
                <w:rFonts w:asciiTheme="minorHAnsi" w:eastAsia="Times New Roman" w:hAnsiTheme="minorHAnsi" w:cstheme="minorHAnsi"/>
                <w:lang w:eastAsia="en-GB"/>
              </w:rPr>
            </w:pPr>
            <w:r>
              <w:rPr>
                <w:rFonts w:asciiTheme="minorHAnsi" w:eastAsia="Times New Roman" w:hAnsiTheme="minorHAnsi" w:cstheme="minorHAnsi"/>
                <w:b/>
                <w:bCs/>
                <w:lang w:eastAsia="en-GB"/>
              </w:rPr>
              <w:t>3</w:t>
            </w:r>
            <w:r w:rsidRPr="005C508D">
              <w:rPr>
                <w:rFonts w:asciiTheme="minorHAnsi" w:eastAsia="Times New Roman" w:hAnsiTheme="minorHAnsi" w:cstheme="minorHAnsi"/>
                <w:b/>
                <w:bCs/>
                <w:lang w:eastAsia="en-GB"/>
              </w:rPr>
              <w:t xml:space="preserve"> </w:t>
            </w:r>
            <w:r w:rsidR="00186C1E">
              <w:rPr>
                <w:rFonts w:asciiTheme="minorHAnsi" w:eastAsia="Times New Roman" w:hAnsiTheme="minorHAnsi" w:cstheme="minorHAnsi"/>
                <w:b/>
                <w:bCs/>
                <w:lang w:eastAsia="en-GB"/>
              </w:rPr>
              <w:t>Tytuł bloku</w:t>
            </w:r>
            <w:r w:rsidRPr="005C508D">
              <w:rPr>
                <w:rFonts w:asciiTheme="minorHAnsi" w:eastAsia="Times New Roman" w:hAnsiTheme="minorHAnsi" w:cstheme="minorHAnsi"/>
                <w:b/>
                <w:bCs/>
                <w:lang w:eastAsia="en-GB"/>
              </w:rPr>
              <w:t>: </w:t>
            </w:r>
            <w:r w:rsidR="00186C1E" w:rsidRPr="00186C1E">
              <w:rPr>
                <w:rFonts w:asciiTheme="minorHAnsi" w:eastAsia="Times New Roman" w:hAnsiTheme="minorHAnsi" w:cstheme="minorHAnsi"/>
                <w:b/>
                <w:bCs/>
                <w:lang w:eastAsia="en-GB"/>
              </w:rPr>
              <w:t>Utrzymanie spójności pracy</w:t>
            </w:r>
          </w:p>
          <w:p w14:paraId="1291CA82" w14:textId="5371F04A" w:rsidR="009032F5" w:rsidRPr="005C508D" w:rsidRDefault="00860155" w:rsidP="009032F5">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3</w:t>
            </w:r>
            <w:r w:rsidR="009032F5" w:rsidRPr="005C508D">
              <w:rPr>
                <w:rFonts w:asciiTheme="minorHAnsi" w:eastAsia="Times New Roman" w:hAnsiTheme="minorHAnsi" w:cstheme="minorHAnsi"/>
                <w:lang w:eastAsia="en-GB"/>
              </w:rPr>
              <w:t xml:space="preserve">.1 </w:t>
            </w:r>
            <w:r w:rsidR="00186C1E" w:rsidRPr="00186C1E">
              <w:rPr>
                <w:rFonts w:asciiTheme="minorHAnsi" w:eastAsia="Times New Roman" w:hAnsiTheme="minorHAnsi" w:cstheme="minorHAnsi"/>
                <w:lang w:eastAsia="en-GB"/>
              </w:rPr>
              <w:t>Określanie godzin pracy w celu utrzymania spójności pracy</w:t>
            </w:r>
          </w:p>
          <w:p w14:paraId="7E12A1C8" w14:textId="75C9DABE" w:rsidR="009032F5" w:rsidRDefault="00860155">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3</w:t>
            </w:r>
            <w:r w:rsidR="009032F5" w:rsidRPr="005C508D">
              <w:rPr>
                <w:rFonts w:asciiTheme="minorHAnsi" w:eastAsia="Times New Roman" w:hAnsiTheme="minorHAnsi" w:cstheme="minorHAnsi"/>
                <w:lang w:eastAsia="en-GB"/>
              </w:rPr>
              <w:t xml:space="preserve">.2 </w:t>
            </w:r>
            <w:r w:rsidR="00186C1E" w:rsidRPr="00186C1E">
              <w:rPr>
                <w:rFonts w:asciiTheme="minorHAnsi" w:eastAsia="Times New Roman" w:hAnsiTheme="minorHAnsi" w:cstheme="minorHAnsi"/>
                <w:lang w:eastAsia="en-GB"/>
              </w:rPr>
              <w:t>Porady dotyczące konstruowania osobistego harmonogramu spójności pracy</w:t>
            </w:r>
          </w:p>
          <w:p w14:paraId="2BD57D94" w14:textId="77777777" w:rsidR="00860155" w:rsidRDefault="00860155">
            <w:pPr>
              <w:spacing w:after="0" w:line="240" w:lineRule="auto"/>
              <w:ind w:left="708"/>
              <w:textAlignment w:val="baseline"/>
              <w:rPr>
                <w:rFonts w:asciiTheme="minorHAnsi" w:eastAsia="Times New Roman" w:hAnsiTheme="minorHAnsi" w:cstheme="minorHAnsi"/>
                <w:lang w:eastAsia="en-GB"/>
              </w:rPr>
            </w:pPr>
          </w:p>
          <w:p w14:paraId="383F5D6C" w14:textId="2100A996" w:rsidR="00860155" w:rsidRPr="005C508D" w:rsidRDefault="00860155" w:rsidP="00860155">
            <w:pPr>
              <w:spacing w:after="0" w:line="240" w:lineRule="auto"/>
              <w:ind w:left="360"/>
              <w:textAlignment w:val="baseline"/>
              <w:rPr>
                <w:rFonts w:asciiTheme="minorHAnsi" w:eastAsia="Times New Roman" w:hAnsiTheme="minorHAnsi" w:cstheme="minorHAnsi"/>
                <w:lang w:eastAsia="en-GB"/>
              </w:rPr>
            </w:pPr>
            <w:r>
              <w:rPr>
                <w:rFonts w:asciiTheme="minorHAnsi" w:eastAsia="Times New Roman" w:hAnsiTheme="minorHAnsi" w:cstheme="minorHAnsi"/>
                <w:b/>
                <w:bCs/>
                <w:lang w:eastAsia="en-GB"/>
              </w:rPr>
              <w:t>4</w:t>
            </w:r>
            <w:r w:rsidRPr="005C508D">
              <w:rPr>
                <w:rFonts w:asciiTheme="minorHAnsi" w:eastAsia="Times New Roman" w:hAnsiTheme="minorHAnsi" w:cstheme="minorHAnsi"/>
                <w:b/>
                <w:bCs/>
                <w:lang w:eastAsia="en-GB"/>
              </w:rPr>
              <w:t xml:space="preserve"> </w:t>
            </w:r>
            <w:r w:rsidR="00186C1E">
              <w:rPr>
                <w:rFonts w:asciiTheme="minorHAnsi" w:eastAsia="Times New Roman" w:hAnsiTheme="minorHAnsi" w:cstheme="minorHAnsi"/>
                <w:b/>
                <w:bCs/>
                <w:lang w:eastAsia="en-GB"/>
              </w:rPr>
              <w:t>Tytuł bloku</w:t>
            </w:r>
            <w:r w:rsidRPr="005C508D">
              <w:rPr>
                <w:rFonts w:asciiTheme="minorHAnsi" w:eastAsia="Times New Roman" w:hAnsiTheme="minorHAnsi" w:cstheme="minorHAnsi"/>
                <w:b/>
                <w:bCs/>
                <w:lang w:eastAsia="en-GB"/>
              </w:rPr>
              <w:t>: </w:t>
            </w:r>
            <w:r w:rsidR="00186C1E" w:rsidRPr="00186C1E">
              <w:rPr>
                <w:rFonts w:asciiTheme="minorHAnsi" w:eastAsia="Times New Roman" w:hAnsiTheme="minorHAnsi" w:cstheme="minorHAnsi"/>
                <w:b/>
                <w:bCs/>
                <w:lang w:eastAsia="en-GB"/>
              </w:rPr>
              <w:t>Potrzeby klientów i pracowników</w:t>
            </w:r>
          </w:p>
          <w:p w14:paraId="71EFDD16" w14:textId="4B9BE7D2" w:rsidR="00860155" w:rsidRPr="005C508D" w:rsidRDefault="00860155" w:rsidP="00860155">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4</w:t>
            </w:r>
            <w:r w:rsidRPr="005C508D">
              <w:rPr>
                <w:rFonts w:asciiTheme="minorHAnsi" w:eastAsia="Times New Roman" w:hAnsiTheme="minorHAnsi" w:cstheme="minorHAnsi"/>
                <w:lang w:eastAsia="en-GB"/>
              </w:rPr>
              <w:t xml:space="preserve">.1 </w:t>
            </w:r>
            <w:r w:rsidR="00186C1E" w:rsidRPr="00186C1E">
              <w:rPr>
                <w:rFonts w:asciiTheme="minorHAnsi" w:eastAsia="Times New Roman" w:hAnsiTheme="minorHAnsi" w:cstheme="minorHAnsi"/>
                <w:lang w:eastAsia="en-GB"/>
              </w:rPr>
              <w:t>Czas pracy zorganizowany wokół potrzeb klientów</w:t>
            </w:r>
          </w:p>
          <w:p w14:paraId="1A018191" w14:textId="149F9AC6" w:rsidR="006049C6" w:rsidRPr="005C508D" w:rsidRDefault="00860155" w:rsidP="002F58D7">
            <w:pPr>
              <w:spacing w:after="0" w:line="240" w:lineRule="auto"/>
              <w:ind w:left="708"/>
              <w:textAlignment w:val="baseline"/>
              <w:rPr>
                <w:rFonts w:asciiTheme="minorHAnsi" w:hAnsiTheme="minorHAnsi" w:cstheme="minorHAnsi"/>
              </w:rPr>
            </w:pPr>
            <w:r>
              <w:rPr>
                <w:rFonts w:asciiTheme="minorHAnsi" w:eastAsia="Times New Roman" w:hAnsiTheme="minorHAnsi" w:cstheme="minorHAnsi"/>
                <w:lang w:eastAsia="en-GB"/>
              </w:rPr>
              <w:t>4</w:t>
            </w:r>
            <w:r w:rsidRPr="005C508D">
              <w:rPr>
                <w:rFonts w:asciiTheme="minorHAnsi" w:eastAsia="Times New Roman" w:hAnsiTheme="minorHAnsi" w:cstheme="minorHAnsi"/>
                <w:lang w:eastAsia="en-GB"/>
              </w:rPr>
              <w:t xml:space="preserve">.2 </w:t>
            </w:r>
            <w:r w:rsidR="00186C1E" w:rsidRPr="00186C1E">
              <w:rPr>
                <w:rFonts w:asciiTheme="minorHAnsi" w:eastAsia="Times New Roman" w:hAnsiTheme="minorHAnsi" w:cstheme="minorHAnsi"/>
                <w:lang w:eastAsia="en-GB"/>
              </w:rPr>
              <w:t xml:space="preserve">Czas pracy zorganizowany wokół potrzeb </w:t>
            </w:r>
            <w:r w:rsidR="00186C1E">
              <w:rPr>
                <w:rFonts w:asciiTheme="minorHAnsi" w:eastAsia="Times New Roman" w:hAnsiTheme="minorHAnsi" w:cstheme="minorHAnsi"/>
                <w:lang w:eastAsia="en-GB"/>
              </w:rPr>
              <w:t>pracownika</w:t>
            </w:r>
          </w:p>
        </w:tc>
      </w:tr>
      <w:tr w:rsidR="006049C6" w:rsidRPr="005C508D" w14:paraId="71B32D1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A791BA6"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Self-evaluation (multiple choice queries and answers)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268A57" w14:textId="77777777" w:rsidR="006049C6" w:rsidRPr="000301C1"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54623FB1" w14:textId="0C7EA7F8" w:rsidR="003D3CBE" w:rsidRPr="000301C1" w:rsidRDefault="00186C1E" w:rsidP="003D3CBE">
            <w:pPr>
              <w:pStyle w:val="Akapitzlist"/>
              <w:numPr>
                <w:ilvl w:val="0"/>
                <w:numId w:val="3"/>
              </w:numPr>
              <w:spacing w:after="0" w:line="240" w:lineRule="auto"/>
              <w:ind w:left="42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w:t>
            </w:r>
            <w:r w:rsidR="003D3CBE" w:rsidRPr="000301C1">
              <w:rPr>
                <w:rFonts w:asciiTheme="minorHAnsi" w:eastAsia="Times New Roman" w:hAnsiTheme="minorHAnsi" w:cstheme="minorHAnsi"/>
                <w:lang w:val="en-US" w:eastAsia="en-GB"/>
              </w:rPr>
              <w:t>Flexicurity</w:t>
            </w:r>
            <w:r>
              <w:rPr>
                <w:rFonts w:asciiTheme="minorHAnsi" w:eastAsia="Times New Roman" w:hAnsiTheme="minorHAnsi" w:cstheme="minorHAnsi"/>
                <w:lang w:val="en-US" w:eastAsia="en-GB"/>
              </w:rPr>
              <w:t>”</w:t>
            </w:r>
            <w:r w:rsidR="003D3CBE" w:rsidRPr="000301C1">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oznacza</w:t>
            </w:r>
            <w:proofErr w:type="spellEnd"/>
            <w:r w:rsidR="003D3CBE" w:rsidRPr="000301C1">
              <w:rPr>
                <w:rFonts w:asciiTheme="minorHAnsi" w:eastAsia="Times New Roman" w:hAnsiTheme="minorHAnsi" w:cstheme="minorHAnsi"/>
                <w:lang w:val="en-US" w:eastAsia="en-GB"/>
              </w:rPr>
              <w:t>:</w:t>
            </w:r>
          </w:p>
          <w:p w14:paraId="1B6A6BA2" w14:textId="7815CAF8" w:rsidR="00186C1E" w:rsidRPr="00186C1E" w:rsidRDefault="00186C1E" w:rsidP="00186C1E">
            <w:pPr>
              <w:pStyle w:val="Akapitzlist"/>
              <w:numPr>
                <w:ilvl w:val="1"/>
                <w:numId w:val="4"/>
              </w:numPr>
              <w:spacing w:after="0" w:line="240" w:lineRule="auto"/>
              <w:textAlignment w:val="baseline"/>
              <w:rPr>
                <w:rFonts w:asciiTheme="minorHAnsi" w:eastAsia="Times New Roman" w:hAnsiTheme="minorHAnsi" w:cstheme="minorHAnsi"/>
                <w:b/>
                <w:bCs/>
                <w:lang w:val="pl-PL" w:eastAsia="en-GB"/>
              </w:rPr>
            </w:pPr>
            <w:r w:rsidRPr="00186C1E">
              <w:rPr>
                <w:rFonts w:asciiTheme="minorHAnsi" w:eastAsia="Times New Roman" w:hAnsiTheme="minorHAnsi" w:cstheme="minorHAnsi"/>
                <w:b/>
                <w:bCs/>
                <w:lang w:val="pl-PL" w:eastAsia="en-GB"/>
              </w:rPr>
              <w:t xml:space="preserve">zintegrowana strategia </w:t>
            </w:r>
            <w:r w:rsidRPr="00186C1E">
              <w:rPr>
                <w:rFonts w:asciiTheme="minorHAnsi" w:eastAsia="Times New Roman" w:hAnsiTheme="minorHAnsi" w:cstheme="minorHAnsi"/>
                <w:b/>
                <w:bCs/>
                <w:lang w:val="pl-PL" w:eastAsia="en-GB"/>
              </w:rPr>
              <w:t>wz</w:t>
            </w:r>
            <w:r>
              <w:rPr>
                <w:rFonts w:asciiTheme="minorHAnsi" w:eastAsia="Times New Roman" w:hAnsiTheme="minorHAnsi" w:cstheme="minorHAnsi"/>
                <w:b/>
                <w:bCs/>
                <w:lang w:val="pl-PL" w:eastAsia="en-GB"/>
              </w:rPr>
              <w:t>mocnienia</w:t>
            </w:r>
            <w:r w:rsidRPr="00186C1E">
              <w:rPr>
                <w:rFonts w:asciiTheme="minorHAnsi" w:eastAsia="Times New Roman" w:hAnsiTheme="minorHAnsi" w:cstheme="minorHAnsi"/>
                <w:b/>
                <w:bCs/>
                <w:lang w:val="pl-PL" w:eastAsia="en-GB"/>
              </w:rPr>
              <w:t xml:space="preserve">, </w:t>
            </w:r>
            <w:r>
              <w:rPr>
                <w:rFonts w:asciiTheme="minorHAnsi" w:eastAsia="Times New Roman" w:hAnsiTheme="minorHAnsi" w:cstheme="minorHAnsi"/>
                <w:b/>
                <w:bCs/>
                <w:lang w:val="pl-PL" w:eastAsia="en-GB"/>
              </w:rPr>
              <w:t xml:space="preserve">przy jednoczesnej </w:t>
            </w:r>
            <w:r w:rsidRPr="00186C1E">
              <w:rPr>
                <w:rFonts w:asciiTheme="minorHAnsi" w:eastAsia="Times New Roman" w:hAnsiTheme="minorHAnsi" w:cstheme="minorHAnsi"/>
                <w:b/>
                <w:bCs/>
                <w:lang w:val="pl-PL" w:eastAsia="en-GB"/>
              </w:rPr>
              <w:t>elastyczności</w:t>
            </w:r>
            <w:r w:rsidR="001C1684">
              <w:rPr>
                <w:rFonts w:asciiTheme="minorHAnsi" w:eastAsia="Times New Roman" w:hAnsiTheme="minorHAnsi" w:cstheme="minorHAnsi"/>
                <w:b/>
                <w:bCs/>
                <w:lang w:val="pl-PL" w:eastAsia="en-GB"/>
              </w:rPr>
              <w:t xml:space="preserve">, </w:t>
            </w:r>
            <w:r w:rsidRPr="00186C1E">
              <w:rPr>
                <w:rFonts w:asciiTheme="minorHAnsi" w:eastAsia="Times New Roman" w:hAnsiTheme="minorHAnsi" w:cstheme="minorHAnsi"/>
                <w:b/>
                <w:bCs/>
                <w:lang w:val="pl-PL" w:eastAsia="en-GB"/>
              </w:rPr>
              <w:t>bezpieczeństwa na rynku pracy</w:t>
            </w:r>
            <w:r>
              <w:rPr>
                <w:rFonts w:asciiTheme="minorHAnsi" w:eastAsia="Times New Roman" w:hAnsiTheme="minorHAnsi" w:cstheme="minorHAnsi"/>
                <w:b/>
                <w:bCs/>
                <w:lang w:val="pl-PL" w:eastAsia="en-GB"/>
              </w:rPr>
              <w:t>.</w:t>
            </w:r>
          </w:p>
          <w:p w14:paraId="5CAFE10B" w14:textId="7EEDCF1C" w:rsidR="00186C1E" w:rsidRPr="00186C1E" w:rsidRDefault="00186C1E" w:rsidP="00186C1E">
            <w:pPr>
              <w:pStyle w:val="Akapitzlist"/>
              <w:numPr>
                <w:ilvl w:val="1"/>
                <w:numId w:val="4"/>
              </w:numPr>
              <w:spacing w:after="0" w:line="240" w:lineRule="auto"/>
              <w:textAlignment w:val="baseline"/>
              <w:rPr>
                <w:rFonts w:asciiTheme="minorHAnsi" w:eastAsia="Times New Roman" w:hAnsiTheme="minorHAnsi" w:cstheme="minorHAnsi"/>
                <w:lang w:val="pl-PL" w:eastAsia="en-GB"/>
              </w:rPr>
            </w:pPr>
            <w:r w:rsidRPr="00186C1E">
              <w:rPr>
                <w:rFonts w:asciiTheme="minorHAnsi" w:eastAsia="Times New Roman" w:hAnsiTheme="minorHAnsi" w:cstheme="minorHAnsi"/>
                <w:lang w:val="pl-PL" w:eastAsia="en-GB"/>
              </w:rPr>
              <w:t xml:space="preserve">przymiotnikowa strategia </w:t>
            </w:r>
            <w:r w:rsidR="001C1684">
              <w:rPr>
                <w:rFonts w:asciiTheme="minorHAnsi" w:eastAsia="Times New Roman" w:hAnsiTheme="minorHAnsi" w:cstheme="minorHAnsi"/>
                <w:lang w:val="pl-PL" w:eastAsia="en-GB"/>
              </w:rPr>
              <w:t>wzmocnienia</w:t>
            </w:r>
            <w:r w:rsidRPr="00186C1E">
              <w:rPr>
                <w:rFonts w:asciiTheme="minorHAnsi" w:eastAsia="Times New Roman" w:hAnsiTheme="minorHAnsi" w:cstheme="minorHAnsi"/>
                <w:lang w:val="pl-PL" w:eastAsia="en-GB"/>
              </w:rPr>
              <w:t xml:space="preserve"> elastyczności, ale nie bezpieczeństwa na rynku pracy.</w:t>
            </w:r>
          </w:p>
          <w:p w14:paraId="62594FDD" w14:textId="7080C2A9" w:rsidR="00186C1E" w:rsidRPr="00186C1E" w:rsidRDefault="00186C1E" w:rsidP="00186C1E">
            <w:pPr>
              <w:pStyle w:val="Akapitzlist"/>
              <w:numPr>
                <w:ilvl w:val="1"/>
                <w:numId w:val="4"/>
              </w:numPr>
              <w:spacing w:after="0" w:line="240" w:lineRule="auto"/>
              <w:textAlignment w:val="baseline"/>
              <w:rPr>
                <w:rFonts w:asciiTheme="minorHAnsi" w:eastAsia="Times New Roman" w:hAnsiTheme="minorHAnsi" w:cstheme="minorHAnsi"/>
                <w:lang w:val="pl-PL" w:eastAsia="en-GB"/>
              </w:rPr>
            </w:pPr>
            <w:r w:rsidRPr="00186C1E">
              <w:rPr>
                <w:rFonts w:asciiTheme="minorHAnsi" w:eastAsia="Times New Roman" w:hAnsiTheme="minorHAnsi" w:cstheme="minorHAnsi"/>
                <w:lang w:val="pl-PL" w:eastAsia="en-GB"/>
              </w:rPr>
              <w:t xml:space="preserve">przymiotnikowa strategia </w:t>
            </w:r>
            <w:r w:rsidR="001C1684">
              <w:rPr>
                <w:rFonts w:asciiTheme="minorHAnsi" w:eastAsia="Times New Roman" w:hAnsiTheme="minorHAnsi" w:cstheme="minorHAnsi"/>
                <w:lang w:val="pl-PL" w:eastAsia="en-GB"/>
              </w:rPr>
              <w:t>wzmocnienia</w:t>
            </w:r>
            <w:r w:rsidRPr="00186C1E">
              <w:rPr>
                <w:rFonts w:asciiTheme="minorHAnsi" w:eastAsia="Times New Roman" w:hAnsiTheme="minorHAnsi" w:cstheme="minorHAnsi"/>
                <w:lang w:val="pl-PL" w:eastAsia="en-GB"/>
              </w:rPr>
              <w:t xml:space="preserve">, </w:t>
            </w:r>
            <w:r w:rsidR="001C1684">
              <w:rPr>
                <w:rFonts w:asciiTheme="minorHAnsi" w:eastAsia="Times New Roman" w:hAnsiTheme="minorHAnsi" w:cstheme="minorHAnsi"/>
                <w:lang w:val="pl-PL" w:eastAsia="en-GB"/>
              </w:rPr>
              <w:t xml:space="preserve">ale </w:t>
            </w:r>
            <w:r w:rsidRPr="00186C1E">
              <w:rPr>
                <w:rFonts w:asciiTheme="minorHAnsi" w:eastAsia="Times New Roman" w:hAnsiTheme="minorHAnsi" w:cstheme="minorHAnsi"/>
                <w:lang w:val="pl-PL" w:eastAsia="en-GB"/>
              </w:rPr>
              <w:t xml:space="preserve">nie w </w:t>
            </w:r>
            <w:r w:rsidR="001C1684">
              <w:rPr>
                <w:rFonts w:asciiTheme="minorHAnsi" w:eastAsia="Times New Roman" w:hAnsiTheme="minorHAnsi" w:cstheme="minorHAnsi"/>
                <w:lang w:val="pl-PL" w:eastAsia="en-GB"/>
              </w:rPr>
              <w:t xml:space="preserve">jednym i </w:t>
            </w:r>
            <w:r w:rsidRPr="00186C1E">
              <w:rPr>
                <w:rFonts w:asciiTheme="minorHAnsi" w:eastAsia="Times New Roman" w:hAnsiTheme="minorHAnsi" w:cstheme="minorHAnsi"/>
                <w:lang w:val="pl-PL" w:eastAsia="en-GB"/>
              </w:rPr>
              <w:t>tym samym czasie, elastyczności i bezpieczeństwa na rynku pracy.</w:t>
            </w:r>
          </w:p>
          <w:p w14:paraId="1759CE91" w14:textId="12B51180" w:rsidR="00186C1E" w:rsidRPr="00186C1E" w:rsidRDefault="00186C1E" w:rsidP="00186C1E">
            <w:pPr>
              <w:pStyle w:val="Akapitzlist"/>
              <w:numPr>
                <w:ilvl w:val="1"/>
                <w:numId w:val="4"/>
              </w:numPr>
              <w:spacing w:after="0" w:line="240" w:lineRule="auto"/>
              <w:textAlignment w:val="baseline"/>
              <w:rPr>
                <w:rFonts w:asciiTheme="minorHAnsi" w:eastAsia="Times New Roman" w:hAnsiTheme="minorHAnsi" w:cstheme="minorHAnsi"/>
                <w:lang w:val="pl-PL" w:eastAsia="en-GB"/>
              </w:rPr>
            </w:pPr>
            <w:r w:rsidRPr="00186C1E">
              <w:rPr>
                <w:rFonts w:asciiTheme="minorHAnsi" w:eastAsia="Times New Roman" w:hAnsiTheme="minorHAnsi" w:cstheme="minorHAnsi"/>
                <w:lang w:val="pl-PL" w:eastAsia="en-GB"/>
              </w:rPr>
              <w:t xml:space="preserve">d) zintegrowana strategia zwiększania, </w:t>
            </w:r>
            <w:r w:rsidR="001C1684">
              <w:rPr>
                <w:rFonts w:asciiTheme="minorHAnsi" w:eastAsia="Times New Roman" w:hAnsiTheme="minorHAnsi" w:cstheme="minorHAnsi"/>
                <w:lang w:val="pl-PL" w:eastAsia="en-GB"/>
              </w:rPr>
              <w:t xml:space="preserve">ale nie w jednym i tym samym czasie </w:t>
            </w:r>
            <w:r w:rsidRPr="00186C1E">
              <w:rPr>
                <w:rFonts w:asciiTheme="minorHAnsi" w:eastAsia="Times New Roman" w:hAnsiTheme="minorHAnsi" w:cstheme="minorHAnsi"/>
                <w:lang w:val="pl-PL" w:eastAsia="en-GB"/>
              </w:rPr>
              <w:t>elastyczności i bezpieczeństwa na rynku pracy.</w:t>
            </w:r>
            <w:r w:rsidRPr="00186C1E">
              <w:rPr>
                <w:rFonts w:asciiTheme="minorHAnsi" w:eastAsia="Times New Roman" w:hAnsiTheme="minorHAnsi" w:cstheme="minorHAnsi"/>
                <w:lang w:val="pl-PL" w:eastAsia="en-GB"/>
              </w:rPr>
              <w:tab/>
            </w:r>
          </w:p>
          <w:p w14:paraId="6B565F20" w14:textId="77777777" w:rsidR="00186C1E" w:rsidRPr="00186C1E" w:rsidRDefault="00186C1E" w:rsidP="001C1684">
            <w:pPr>
              <w:pStyle w:val="Akapitzlist"/>
              <w:spacing w:after="0" w:line="240" w:lineRule="auto"/>
              <w:textAlignment w:val="baseline"/>
              <w:rPr>
                <w:rFonts w:asciiTheme="minorHAnsi" w:eastAsia="Times New Roman" w:hAnsiTheme="minorHAnsi" w:cstheme="minorHAnsi"/>
                <w:lang w:val="pl-PL" w:eastAsia="en-GB"/>
              </w:rPr>
            </w:pPr>
          </w:p>
          <w:p w14:paraId="22582A54" w14:textId="497930E7" w:rsidR="006049C6" w:rsidRPr="000301C1" w:rsidRDefault="00373FE6" w:rsidP="00373FE6">
            <w:pPr>
              <w:spacing w:after="0" w:line="240" w:lineRule="auto"/>
              <w:ind w:left="61"/>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 xml:space="preserve">2. </w:t>
            </w:r>
            <w:r w:rsidR="001C1684">
              <w:rPr>
                <w:rFonts w:asciiTheme="minorHAnsi" w:eastAsia="Times New Roman" w:hAnsiTheme="minorHAnsi" w:cstheme="minorHAnsi"/>
                <w:lang w:val="en-US" w:eastAsia="en-GB"/>
              </w:rPr>
              <w:t>“</w:t>
            </w:r>
            <w:proofErr w:type="spellStart"/>
            <w:r w:rsidR="001C1684">
              <w:rPr>
                <w:rFonts w:asciiTheme="minorHAnsi" w:eastAsia="Times New Roman" w:hAnsiTheme="minorHAnsi" w:cstheme="minorHAnsi"/>
                <w:lang w:val="en-US" w:eastAsia="en-GB"/>
              </w:rPr>
              <w:t>Cyfrowi</w:t>
            </w:r>
            <w:proofErr w:type="spellEnd"/>
            <w:r w:rsidR="001C1684">
              <w:rPr>
                <w:rFonts w:asciiTheme="minorHAnsi" w:eastAsia="Times New Roman" w:hAnsiTheme="minorHAnsi" w:cstheme="minorHAnsi"/>
                <w:lang w:val="en-US" w:eastAsia="en-GB"/>
              </w:rPr>
              <w:t xml:space="preserve"> </w:t>
            </w:r>
            <w:proofErr w:type="spellStart"/>
            <w:r w:rsidR="001C1684">
              <w:rPr>
                <w:rFonts w:asciiTheme="minorHAnsi" w:eastAsia="Times New Roman" w:hAnsiTheme="minorHAnsi" w:cstheme="minorHAnsi"/>
                <w:lang w:val="en-US" w:eastAsia="en-GB"/>
              </w:rPr>
              <w:t>nomadowie</w:t>
            </w:r>
            <w:proofErr w:type="spellEnd"/>
            <w:r w:rsidR="001C1684">
              <w:rPr>
                <w:rFonts w:asciiTheme="minorHAnsi" w:eastAsia="Times New Roman" w:hAnsiTheme="minorHAnsi" w:cstheme="minorHAnsi"/>
                <w:lang w:val="en-US" w:eastAsia="en-GB"/>
              </w:rPr>
              <w:t xml:space="preserve">” to: </w:t>
            </w:r>
          </w:p>
          <w:p w14:paraId="1F80E359" w14:textId="5FA0FD7A" w:rsidR="00373FE6" w:rsidRPr="00F16820" w:rsidRDefault="00F16820" w:rsidP="00F16820">
            <w:pPr>
              <w:pStyle w:val="Akapitzlist"/>
              <w:numPr>
                <w:ilvl w:val="1"/>
                <w:numId w:val="6"/>
              </w:numPr>
              <w:jc w:val="both"/>
              <w:rPr>
                <w:lang w:val="pl-PL" w:eastAsia="en-GB"/>
              </w:rPr>
            </w:pPr>
            <w:r w:rsidRPr="00F16820">
              <w:rPr>
                <w:b/>
                <w:bCs/>
                <w:lang w:val="pl-PL" w:eastAsia="en-GB"/>
              </w:rPr>
              <w:t>osoby, które zarabiają na życie wykorzystując technologie telekomunikacyjne</w:t>
            </w:r>
            <w:r w:rsidR="00373FE6" w:rsidRPr="00F16820">
              <w:rPr>
                <w:lang w:val="pl-PL" w:eastAsia="en-GB"/>
              </w:rPr>
              <w:t>.</w:t>
            </w:r>
          </w:p>
          <w:p w14:paraId="5D9A8CEC" w14:textId="1451709E" w:rsidR="00373FE6" w:rsidRPr="00F16820" w:rsidRDefault="00F16820" w:rsidP="00F16820">
            <w:pPr>
              <w:pStyle w:val="Akapitzlist"/>
              <w:numPr>
                <w:ilvl w:val="1"/>
                <w:numId w:val="6"/>
              </w:numPr>
              <w:jc w:val="both"/>
              <w:rPr>
                <w:lang w:val="pl-PL" w:eastAsia="en-GB"/>
              </w:rPr>
            </w:pPr>
            <w:r>
              <w:rPr>
                <w:lang w:val="pl-PL" w:eastAsia="en-GB"/>
              </w:rPr>
              <w:t>o</w:t>
            </w:r>
            <w:r w:rsidRPr="00F16820">
              <w:rPr>
                <w:lang w:val="pl-PL" w:eastAsia="en-GB"/>
              </w:rPr>
              <w:t>soby, które zarabiają na życie, podróżując</w:t>
            </w:r>
            <w:r w:rsidR="00373FE6" w:rsidRPr="00F16820">
              <w:rPr>
                <w:lang w:val="pl-PL" w:eastAsia="en-GB"/>
              </w:rPr>
              <w:t>.</w:t>
            </w:r>
          </w:p>
          <w:p w14:paraId="7CAAC75D" w14:textId="2AB3B4A9" w:rsidR="000301C1" w:rsidRPr="00F16820" w:rsidRDefault="00F16820" w:rsidP="00F16820">
            <w:pPr>
              <w:pStyle w:val="Akapitzlist"/>
              <w:numPr>
                <w:ilvl w:val="1"/>
                <w:numId w:val="6"/>
              </w:numPr>
              <w:jc w:val="both"/>
              <w:rPr>
                <w:lang w:val="pl-PL" w:eastAsia="en-GB"/>
              </w:rPr>
            </w:pPr>
            <w:r>
              <w:rPr>
                <w:lang w:val="pl-PL" w:eastAsia="en-GB"/>
              </w:rPr>
              <w:t>os</w:t>
            </w:r>
            <w:r w:rsidRPr="00F16820">
              <w:rPr>
                <w:lang w:val="pl-PL" w:eastAsia="en-GB"/>
              </w:rPr>
              <w:t xml:space="preserve">oby, które zarabiają na </w:t>
            </w:r>
            <w:proofErr w:type="spellStart"/>
            <w:r w:rsidRPr="00F16820">
              <w:rPr>
                <w:lang w:val="pl-PL" w:eastAsia="en-GB"/>
              </w:rPr>
              <w:t>zycie</w:t>
            </w:r>
            <w:proofErr w:type="spellEnd"/>
            <w:r w:rsidRPr="00F16820">
              <w:rPr>
                <w:lang w:val="pl-PL" w:eastAsia="en-GB"/>
              </w:rPr>
              <w:t xml:space="preserve"> pracując w danych lokalach organizacyjnych.</w:t>
            </w:r>
            <w:r>
              <w:rPr>
                <w:lang w:val="pl-PL" w:eastAsia="en-GB"/>
              </w:rPr>
              <w:t xml:space="preserve"> </w:t>
            </w:r>
          </w:p>
          <w:p w14:paraId="65B5BC05" w14:textId="19056F3C" w:rsidR="00F16820" w:rsidRPr="00F16820" w:rsidRDefault="00F16820" w:rsidP="00F16820">
            <w:pPr>
              <w:pStyle w:val="Akapitzlist"/>
              <w:numPr>
                <w:ilvl w:val="1"/>
                <w:numId w:val="6"/>
              </w:numPr>
              <w:spacing w:after="0" w:line="240" w:lineRule="auto"/>
              <w:jc w:val="both"/>
              <w:textAlignment w:val="baseline"/>
              <w:rPr>
                <w:rFonts w:asciiTheme="minorHAnsi" w:eastAsia="Times New Roman" w:hAnsiTheme="minorHAnsi" w:cstheme="minorHAnsi"/>
                <w:lang w:val="pl-PL" w:eastAsia="en-GB"/>
              </w:rPr>
            </w:pPr>
            <w:r w:rsidRPr="00F16820">
              <w:rPr>
                <w:lang w:val="pl-PL" w:eastAsia="en-GB"/>
              </w:rPr>
              <w:t xml:space="preserve">osoby, które </w:t>
            </w:r>
            <w:r>
              <w:rPr>
                <w:lang w:val="pl-PL" w:eastAsia="en-GB"/>
              </w:rPr>
              <w:t xml:space="preserve">zarabiają na życie </w:t>
            </w:r>
            <w:r w:rsidRPr="00F16820">
              <w:rPr>
                <w:lang w:val="pl-PL" w:eastAsia="en-GB"/>
              </w:rPr>
              <w:t>wykon</w:t>
            </w:r>
            <w:r>
              <w:rPr>
                <w:lang w:val="pl-PL" w:eastAsia="en-GB"/>
              </w:rPr>
              <w:t>ując</w:t>
            </w:r>
            <w:r w:rsidRPr="00F16820">
              <w:rPr>
                <w:lang w:val="pl-PL" w:eastAsia="en-GB"/>
              </w:rPr>
              <w:t xml:space="preserve"> prac</w:t>
            </w:r>
            <w:r>
              <w:rPr>
                <w:lang w:val="pl-PL" w:eastAsia="en-GB"/>
              </w:rPr>
              <w:t>ę</w:t>
            </w:r>
            <w:r w:rsidRPr="00F16820">
              <w:rPr>
                <w:lang w:val="pl-PL" w:eastAsia="en-GB"/>
              </w:rPr>
              <w:t xml:space="preserve"> bez użycia urządzeń takich jak smartfony i laptopy.</w:t>
            </w:r>
          </w:p>
          <w:p w14:paraId="36760445" w14:textId="77777777" w:rsidR="00F16820" w:rsidRDefault="00F16820" w:rsidP="00F16820">
            <w:pPr>
              <w:spacing w:after="0" w:line="240" w:lineRule="auto"/>
              <w:ind w:left="360"/>
              <w:textAlignment w:val="baseline"/>
              <w:rPr>
                <w:rFonts w:asciiTheme="minorHAnsi" w:eastAsia="Times New Roman" w:hAnsiTheme="minorHAnsi" w:cstheme="minorHAnsi"/>
                <w:lang w:val="pl-PL" w:eastAsia="en-GB"/>
              </w:rPr>
            </w:pPr>
          </w:p>
          <w:p w14:paraId="2B5C944F" w14:textId="49D4E419" w:rsidR="006049C6" w:rsidRPr="00F16820" w:rsidRDefault="00D021B3" w:rsidP="00F16820">
            <w:pPr>
              <w:spacing w:after="0" w:line="240" w:lineRule="auto"/>
              <w:ind w:left="360"/>
              <w:textAlignment w:val="baseline"/>
              <w:rPr>
                <w:rFonts w:asciiTheme="minorHAnsi" w:eastAsia="Times New Roman" w:hAnsiTheme="minorHAnsi" w:cstheme="minorHAnsi"/>
                <w:lang w:val="pl-PL" w:eastAsia="en-GB"/>
              </w:rPr>
            </w:pPr>
            <w:r w:rsidRPr="00F16820">
              <w:rPr>
                <w:rFonts w:asciiTheme="minorHAnsi" w:eastAsia="Times New Roman" w:hAnsiTheme="minorHAnsi" w:cstheme="minorHAnsi"/>
                <w:lang w:val="pl-PL" w:eastAsia="en-GB"/>
              </w:rPr>
              <w:t xml:space="preserve">3. </w:t>
            </w:r>
            <w:r w:rsidR="00F16820">
              <w:rPr>
                <w:rFonts w:asciiTheme="minorHAnsi" w:eastAsia="Times New Roman" w:hAnsiTheme="minorHAnsi" w:cstheme="minorHAnsi"/>
                <w:lang w:val="pl-PL" w:eastAsia="en-GB"/>
              </w:rPr>
              <w:t xml:space="preserve">Zarządzanie czasem: </w:t>
            </w:r>
          </w:p>
          <w:p w14:paraId="0EC4C388" w14:textId="30771FA1" w:rsidR="00D021B3" w:rsidRPr="00F16820" w:rsidRDefault="00F16820" w:rsidP="00F16820">
            <w:pPr>
              <w:pStyle w:val="Akapitzlist"/>
              <w:numPr>
                <w:ilvl w:val="1"/>
                <w:numId w:val="8"/>
              </w:numPr>
              <w:jc w:val="both"/>
              <w:rPr>
                <w:b/>
                <w:bCs/>
                <w:lang w:val="pl-PL" w:eastAsia="en-GB"/>
              </w:rPr>
            </w:pPr>
            <w:r>
              <w:rPr>
                <w:b/>
                <w:bCs/>
                <w:lang w:val="pl-PL" w:eastAsia="en-GB"/>
              </w:rPr>
              <w:t xml:space="preserve">to </w:t>
            </w:r>
            <w:r w:rsidRPr="00F16820">
              <w:rPr>
                <w:b/>
                <w:bCs/>
                <w:lang w:val="pl-PL" w:eastAsia="en-GB"/>
              </w:rPr>
              <w:t>zdolność do planowania, organizowania i kontrolowania swojego czasu</w:t>
            </w:r>
            <w:r w:rsidR="00D021B3" w:rsidRPr="00F16820">
              <w:rPr>
                <w:b/>
                <w:bCs/>
                <w:lang w:val="pl-PL" w:eastAsia="en-GB"/>
              </w:rPr>
              <w:t>.</w:t>
            </w:r>
          </w:p>
          <w:p w14:paraId="601FE8DB" w14:textId="4C59DB86" w:rsidR="00D021B3" w:rsidRDefault="00F16820" w:rsidP="00D021B3">
            <w:pPr>
              <w:pStyle w:val="Akapitzlist"/>
              <w:numPr>
                <w:ilvl w:val="1"/>
                <w:numId w:val="8"/>
              </w:numPr>
              <w:rPr>
                <w:lang w:val="en-US" w:eastAsia="en-GB"/>
              </w:rPr>
            </w:pPr>
            <w:proofErr w:type="spellStart"/>
            <w:r>
              <w:rPr>
                <w:lang w:val="en-US" w:eastAsia="en-GB"/>
              </w:rPr>
              <w:t>nie</w:t>
            </w:r>
            <w:proofErr w:type="spellEnd"/>
            <w:r>
              <w:rPr>
                <w:lang w:val="en-US" w:eastAsia="en-GB"/>
              </w:rPr>
              <w:t xml:space="preserve"> </w:t>
            </w:r>
            <w:proofErr w:type="spellStart"/>
            <w:r>
              <w:rPr>
                <w:lang w:val="en-US" w:eastAsia="en-GB"/>
              </w:rPr>
              <w:t>pomaga</w:t>
            </w:r>
            <w:proofErr w:type="spellEnd"/>
            <w:r>
              <w:rPr>
                <w:lang w:val="en-US" w:eastAsia="en-GB"/>
              </w:rPr>
              <w:t xml:space="preserve"> w </w:t>
            </w:r>
            <w:proofErr w:type="spellStart"/>
            <w:r>
              <w:rPr>
                <w:lang w:val="en-US" w:eastAsia="en-GB"/>
              </w:rPr>
              <w:t>osiąganiu</w:t>
            </w:r>
            <w:proofErr w:type="spellEnd"/>
            <w:r>
              <w:rPr>
                <w:lang w:val="en-US" w:eastAsia="en-GB"/>
              </w:rPr>
              <w:t xml:space="preserve"> </w:t>
            </w:r>
            <w:proofErr w:type="spellStart"/>
            <w:r>
              <w:rPr>
                <w:lang w:val="en-US" w:eastAsia="en-GB"/>
              </w:rPr>
              <w:t>celów</w:t>
            </w:r>
            <w:proofErr w:type="spellEnd"/>
            <w:r>
              <w:rPr>
                <w:lang w:val="en-US" w:eastAsia="en-GB"/>
              </w:rPr>
              <w:t xml:space="preserve">. </w:t>
            </w:r>
          </w:p>
          <w:p w14:paraId="2373E1F2" w14:textId="3DAAFEDE" w:rsidR="00D021B3" w:rsidRPr="00F16820" w:rsidRDefault="00F16820" w:rsidP="00F16820">
            <w:pPr>
              <w:pStyle w:val="Akapitzlist"/>
              <w:numPr>
                <w:ilvl w:val="1"/>
                <w:numId w:val="8"/>
              </w:numPr>
              <w:jc w:val="both"/>
              <w:rPr>
                <w:lang w:val="pl-PL" w:eastAsia="en-GB"/>
              </w:rPr>
            </w:pPr>
            <w:r>
              <w:rPr>
                <w:lang w:val="pl-PL" w:eastAsia="en-GB"/>
              </w:rPr>
              <w:t>t</w:t>
            </w:r>
            <w:r w:rsidRPr="00F16820">
              <w:rPr>
                <w:lang w:val="pl-PL" w:eastAsia="en-GB"/>
              </w:rPr>
              <w:t>o</w:t>
            </w:r>
            <w:r>
              <w:rPr>
                <w:lang w:val="pl-PL" w:eastAsia="en-GB"/>
              </w:rPr>
              <w:t xml:space="preserve"> nie jest</w:t>
            </w:r>
            <w:r w:rsidR="00D021B3" w:rsidRPr="00F16820">
              <w:rPr>
                <w:lang w:val="pl-PL" w:eastAsia="en-GB"/>
              </w:rPr>
              <w:t xml:space="preserve"> </w:t>
            </w:r>
            <w:r w:rsidRPr="00F16820">
              <w:rPr>
                <w:lang w:val="pl-PL" w:eastAsia="en-GB"/>
              </w:rPr>
              <w:t>zdolność do planowania, organizowania i kontrolowania swojego czasu</w:t>
            </w:r>
            <w:r w:rsidR="00D021B3" w:rsidRPr="00F16820">
              <w:rPr>
                <w:lang w:val="pl-PL" w:eastAsia="en-GB"/>
              </w:rPr>
              <w:t>.</w:t>
            </w:r>
          </w:p>
          <w:p w14:paraId="34CB2E12" w14:textId="3B3686E8" w:rsidR="006049C6" w:rsidRPr="00F16820" w:rsidRDefault="00F16820" w:rsidP="00725FA6">
            <w:pPr>
              <w:pStyle w:val="Akapitzlist"/>
              <w:numPr>
                <w:ilvl w:val="1"/>
                <w:numId w:val="8"/>
              </w:numPr>
              <w:spacing w:after="0" w:line="240" w:lineRule="auto"/>
              <w:ind w:left="708"/>
              <w:textAlignment w:val="baseline"/>
              <w:rPr>
                <w:rFonts w:asciiTheme="minorHAnsi" w:eastAsia="Times New Roman" w:hAnsiTheme="minorHAnsi" w:cstheme="minorHAnsi"/>
                <w:color w:val="266C9F"/>
                <w:lang w:val="pl-PL" w:eastAsia="en-GB"/>
              </w:rPr>
            </w:pPr>
            <w:r w:rsidRPr="00F16820">
              <w:rPr>
                <w:lang w:val="pl-PL" w:eastAsia="en-GB"/>
              </w:rPr>
              <w:t xml:space="preserve">nie pomaga monitorować, </w:t>
            </w:r>
            <w:r>
              <w:rPr>
                <w:lang w:val="pl-PL" w:eastAsia="en-GB"/>
              </w:rPr>
              <w:t>na co faktycznie wykorzystywany jest czas danej osoby</w:t>
            </w:r>
            <w:r w:rsidRPr="00F16820">
              <w:rPr>
                <w:lang w:val="pl-PL" w:eastAsia="en-GB"/>
              </w:rPr>
              <w:t>.</w:t>
            </w:r>
          </w:p>
        </w:tc>
      </w:tr>
      <w:tr w:rsidR="006049C6" w:rsidRPr="005C508D" w14:paraId="2A2084DF" w14:textId="77777777" w:rsidTr="003F4347">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01D5F9A5" w14:textId="7F94C3C0" w:rsidR="006049C6" w:rsidRPr="005C508D" w:rsidRDefault="009240D0">
            <w:pPr>
              <w:rPr>
                <w:rFonts w:asciiTheme="minorHAnsi" w:eastAsia="Times New Roman" w:hAnsiTheme="minorHAnsi" w:cstheme="minorHAnsi"/>
                <w:b/>
                <w:bCs/>
                <w:color w:val="FFFFFF" w:themeColor="background1"/>
                <w:lang w:val="en-US" w:eastAsia="en-GB"/>
              </w:rPr>
            </w:pPr>
            <w:r w:rsidRPr="009240D0">
              <w:rPr>
                <w:rFonts w:asciiTheme="minorHAnsi" w:hAnsiTheme="minorHAnsi" w:cstheme="minorHAnsi"/>
                <w:b/>
                <w:bCs/>
                <w:color w:val="FFFFFF" w:themeColor="background1"/>
                <w:lang w:val="pl-PL"/>
              </w:rPr>
              <w:t xml:space="preserve">Zestaw narzędzi </w:t>
            </w:r>
            <w:r>
              <w:rPr>
                <w:rFonts w:asciiTheme="minorHAnsi" w:hAnsiTheme="minorHAnsi" w:cstheme="minorHAnsi"/>
                <w:b/>
                <w:bCs/>
                <w:color w:val="FFFFFF" w:themeColor="background1"/>
                <w:lang w:val="pl-PL"/>
              </w:rPr>
              <w:t xml:space="preserve">[Toolkit] </w:t>
            </w:r>
            <w:r w:rsidRPr="009240D0">
              <w:rPr>
                <w:rFonts w:asciiTheme="minorHAnsi" w:hAnsiTheme="minorHAnsi" w:cstheme="minorHAnsi"/>
                <w:b/>
                <w:bCs/>
                <w:color w:val="FFFFFF" w:themeColor="background1"/>
                <w:lang w:val="pl-PL"/>
              </w:rPr>
              <w:t xml:space="preserve">(wskazówki, najlepsze praktyki, listy kontrolne, wyciągnięte wnioski...) </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08D6CF3D" w14:textId="09AB62C1" w:rsidR="006049C6" w:rsidRPr="005C508D" w:rsidRDefault="009240D0">
            <w:pPr>
              <w:tabs>
                <w:tab w:val="left" w:pos="3516"/>
              </w:tabs>
              <w:rPr>
                <w:rFonts w:asciiTheme="minorHAnsi" w:hAnsiTheme="minorHAnsi" w:cstheme="minorHAnsi"/>
                <w:b/>
                <w:bCs/>
                <w:color w:val="FFFFFF" w:themeColor="background1"/>
                <w:lang w:val="en-US"/>
              </w:rPr>
            </w:pPr>
            <w:proofErr w:type="spellStart"/>
            <w:r>
              <w:rPr>
                <w:rFonts w:asciiTheme="minorHAnsi" w:hAnsiTheme="minorHAnsi" w:cstheme="minorHAnsi"/>
                <w:b/>
                <w:bCs/>
                <w:color w:val="FFFFFF" w:themeColor="background1"/>
                <w:lang w:val="en-US"/>
              </w:rPr>
              <w:t>Tytuł</w:t>
            </w:r>
            <w:proofErr w:type="spellEnd"/>
            <w:r>
              <w:rPr>
                <w:rFonts w:asciiTheme="minorHAnsi" w:hAnsiTheme="minorHAnsi" w:cstheme="minorHAnsi"/>
                <w:b/>
                <w:bCs/>
                <w:color w:val="FFFFFF" w:themeColor="background1"/>
                <w:lang w:val="en-US"/>
              </w:rPr>
              <w:t xml:space="preserve"> / </w:t>
            </w:r>
            <w:proofErr w:type="spellStart"/>
            <w:r>
              <w:rPr>
                <w:rFonts w:asciiTheme="minorHAnsi" w:hAnsiTheme="minorHAnsi" w:cstheme="minorHAnsi"/>
                <w:b/>
                <w:bCs/>
                <w:color w:val="FFFFFF" w:themeColor="background1"/>
                <w:lang w:val="en-US"/>
              </w:rPr>
              <w:t>nazwa</w:t>
            </w:r>
            <w:proofErr w:type="spellEnd"/>
            <w:r w:rsidR="006049C6" w:rsidRPr="005C508D">
              <w:rPr>
                <w:rFonts w:asciiTheme="minorHAnsi" w:hAnsiTheme="minorHAnsi" w:cstheme="minorHAnsi"/>
                <w:b/>
                <w:bCs/>
                <w:color w:val="FFFFFF" w:themeColor="background1"/>
                <w:lang w:val="en-US"/>
              </w:rPr>
              <w:tab/>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D915A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50B96D56" w14:textId="77777777" w:rsidTr="003F4347">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3C96281B"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78D61C5" w14:textId="1E01D7E5" w:rsidR="006049C6" w:rsidRPr="005C508D" w:rsidRDefault="009240D0">
            <w:pPr>
              <w:tabs>
                <w:tab w:val="left" w:pos="3516"/>
              </w:tabs>
              <w:rPr>
                <w:rFonts w:asciiTheme="minorHAnsi" w:hAnsiTheme="minorHAnsi" w:cstheme="minorHAnsi"/>
                <w:b/>
                <w:bCs/>
                <w:color w:val="FFFFFF" w:themeColor="background1"/>
                <w:lang w:val="en-US"/>
              </w:rPr>
            </w:pPr>
            <w:proofErr w:type="spellStart"/>
            <w:r>
              <w:rPr>
                <w:rFonts w:asciiTheme="minorHAnsi" w:hAnsiTheme="minorHAnsi" w:cstheme="minorHAnsi"/>
                <w:b/>
                <w:bCs/>
                <w:color w:val="FFFFFF" w:themeColor="background1"/>
                <w:lang w:val="en-US"/>
              </w:rPr>
              <w:t>Opis</w:t>
            </w:r>
            <w:proofErr w:type="spellEnd"/>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CAF83"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54161279"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6DCF9CA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6E8C6945" w14:textId="77777777" w:rsidTr="003F4347">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4A45EC5"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0D4A64C" w14:textId="4A3EAFC3" w:rsidR="006049C6" w:rsidRPr="005C508D" w:rsidRDefault="009240D0">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Link</w:t>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C9FD4"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178AD4C"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BAF736E" w14:textId="3D5D1BC1" w:rsidR="006049C6" w:rsidRPr="005C508D" w:rsidRDefault="00424C9C">
            <w:pPr>
              <w:rPr>
                <w:rFonts w:asciiTheme="minorHAnsi" w:eastAsia="Times New Roman" w:hAnsiTheme="minorHAnsi" w:cstheme="minorHAnsi"/>
                <w:b/>
                <w:bCs/>
                <w:color w:val="FFFFFF" w:themeColor="background1"/>
                <w:lang w:eastAsia="en-GB"/>
              </w:rPr>
            </w:pPr>
            <w:r w:rsidRPr="00424C9C">
              <w:rPr>
                <w:rFonts w:asciiTheme="minorHAnsi" w:eastAsia="Times New Roman" w:hAnsiTheme="minorHAnsi" w:cstheme="minorHAnsi"/>
                <w:b/>
                <w:bCs/>
                <w:color w:val="FFFFFF" w:themeColor="background1"/>
                <w:lang w:eastAsia="en-GB"/>
              </w:rPr>
              <w:t>Zasoby (filmy, link</w:t>
            </w:r>
            <w:r>
              <w:rPr>
                <w:rFonts w:asciiTheme="minorHAnsi" w:eastAsia="Times New Roman" w:hAnsiTheme="minorHAnsi" w:cstheme="minorHAnsi"/>
                <w:b/>
                <w:bCs/>
                <w:color w:val="FFFFFF" w:themeColor="background1"/>
                <w:lang w:eastAsia="en-GB"/>
              </w:rPr>
              <w:t>i</w:t>
            </w:r>
            <w:r w:rsidRPr="00424C9C">
              <w:rPr>
                <w:rFonts w:asciiTheme="minorHAnsi" w:eastAsia="Times New Roman" w:hAnsiTheme="minorHAnsi" w:cstheme="minorHAnsi"/>
                <w:b/>
                <w:bCs/>
                <w:color w:val="FFFFFF" w:themeColor="background1"/>
                <w:lang w:eastAsia="en-GB"/>
              </w:rPr>
              <w:t xml:space="preserve"> referencyjn</w:t>
            </w:r>
            <w:r>
              <w:rPr>
                <w:rFonts w:asciiTheme="minorHAnsi" w:eastAsia="Times New Roman" w:hAnsiTheme="minorHAnsi" w:cstheme="minorHAnsi"/>
                <w:b/>
                <w:bCs/>
                <w:color w:val="FFFFFF" w:themeColor="background1"/>
                <w:lang w:eastAsia="en-GB"/>
              </w:rPr>
              <w:t>e</w:t>
            </w:r>
            <w:r w:rsidRPr="00424C9C">
              <w:rPr>
                <w:rFonts w:asciiTheme="minorHAnsi" w:eastAsia="Times New Roman" w:hAnsiTheme="minorHAnsi" w:cstheme="minorHAnsi"/>
                <w:b/>
                <w:bCs/>
                <w:color w:val="FFFFFF" w:themeColor="background1"/>
                <w:lang w:eastAsia="en-GB"/>
              </w:rPr>
              <w: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EC0413" w14:textId="77777777" w:rsidR="009B5065" w:rsidRDefault="00000000" w:rsidP="009A22EE">
            <w:pPr>
              <w:rPr>
                <w:rFonts w:asciiTheme="minorHAnsi" w:hAnsiTheme="minorHAnsi" w:cstheme="minorHAnsi"/>
                <w:color w:val="1F3864" w:themeColor="accent1" w:themeShade="80"/>
                <w:lang w:val="es-ES"/>
              </w:rPr>
            </w:pPr>
            <w:hyperlink r:id="rId7" w:history="1">
              <w:r w:rsidR="009B5065" w:rsidRPr="00706AE6">
                <w:rPr>
                  <w:rStyle w:val="Hipercze"/>
                  <w:rFonts w:asciiTheme="minorHAnsi" w:hAnsiTheme="minorHAnsi" w:cstheme="minorHAnsi"/>
                  <w:lang w:val="es-ES"/>
                </w:rPr>
                <w:t>https://www.youtube.com/watch?v=8ZPSJ4vZK5c&amp;ab_channel=TheAudiopedia</w:t>
              </w:r>
            </w:hyperlink>
          </w:p>
          <w:p w14:paraId="5D6520D2" w14:textId="77777777" w:rsidR="009B5065" w:rsidRPr="009B5065" w:rsidRDefault="00000000" w:rsidP="009B5065">
            <w:pPr>
              <w:rPr>
                <w:rFonts w:asciiTheme="minorHAnsi" w:hAnsiTheme="minorHAnsi" w:cstheme="minorHAnsi"/>
                <w:color w:val="1F3864" w:themeColor="accent1" w:themeShade="80"/>
                <w:lang w:val="es-ES"/>
              </w:rPr>
            </w:pPr>
            <w:hyperlink r:id="rId8" w:history="1">
              <w:r w:rsidR="009B5065" w:rsidRPr="009B5065">
                <w:rPr>
                  <w:rStyle w:val="Hipercze"/>
                  <w:rFonts w:asciiTheme="minorHAnsi" w:hAnsiTheme="minorHAnsi" w:cstheme="minorHAnsi"/>
                  <w:lang w:val="es-ES"/>
                </w:rPr>
                <w:t>https://www.youtube.com/watch?v=vBjA6QZbCoY&amp;ab_channel=Lana</w:t>
              </w:r>
            </w:hyperlink>
          </w:p>
          <w:p w14:paraId="0BA902EA" w14:textId="77777777" w:rsidR="009B5065" w:rsidRPr="009B5065" w:rsidRDefault="00000000" w:rsidP="009B5065">
            <w:pPr>
              <w:rPr>
                <w:rFonts w:asciiTheme="minorHAnsi" w:hAnsiTheme="minorHAnsi" w:cstheme="minorHAnsi"/>
                <w:color w:val="1F3864" w:themeColor="accent1" w:themeShade="80"/>
                <w:lang w:val="es-ES"/>
              </w:rPr>
            </w:pPr>
            <w:hyperlink r:id="rId9" w:history="1">
              <w:r w:rsidR="009B5065" w:rsidRPr="009B5065">
                <w:rPr>
                  <w:rStyle w:val="Hipercze"/>
                  <w:rFonts w:asciiTheme="minorHAnsi" w:hAnsiTheme="minorHAnsi" w:cstheme="minorHAnsi"/>
                  <w:lang w:val="es-ES"/>
                </w:rPr>
                <w:t>https://www.youtube.com/watch?v=dBtbzfALQWY&amp;ab_channel=Connecteam</w:t>
              </w:r>
            </w:hyperlink>
          </w:p>
          <w:p w14:paraId="6DE190B0" w14:textId="77777777" w:rsidR="00FD3D40" w:rsidRPr="008F291A" w:rsidRDefault="00FD3D40" w:rsidP="009A22EE">
            <w:pPr>
              <w:rPr>
                <w:rFonts w:asciiTheme="minorHAnsi" w:hAnsiTheme="minorHAnsi" w:cstheme="minorHAnsi"/>
                <w:color w:val="1F3864" w:themeColor="accent1" w:themeShade="80"/>
                <w:lang w:val="es-ES"/>
              </w:rPr>
            </w:pPr>
          </w:p>
        </w:tc>
      </w:tr>
      <w:tr w:rsidR="006049C6" w:rsidRPr="005C508D" w14:paraId="62602C74"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D9CEBBE" w14:textId="08C773E8" w:rsidR="006049C6" w:rsidRPr="005C508D" w:rsidRDefault="00BA5A43">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Materiały powiązane</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0C952A" w14:textId="77777777" w:rsidR="00FD3D40" w:rsidRDefault="008F291A">
            <w:pPr>
              <w:rPr>
                <w:rFonts w:asciiTheme="minorHAnsi" w:hAnsiTheme="minorHAnsi" w:cstheme="minorHAnsi"/>
                <w:color w:val="1F3864" w:themeColor="accent1" w:themeShade="80"/>
                <w:lang w:val="es-ES"/>
              </w:rPr>
            </w:pPr>
            <w:r w:rsidRPr="008F291A">
              <w:rPr>
                <w:rFonts w:asciiTheme="minorHAnsi" w:hAnsiTheme="minorHAnsi" w:cstheme="minorHAnsi"/>
                <w:color w:val="1F3864" w:themeColor="accent1" w:themeShade="80"/>
                <w:lang w:val="es-ES"/>
              </w:rPr>
              <w:t>Burroni, L., &amp; Keune, M. (2011). Flexicurity: A conceptual critique. European Journal of Industrial Relations, 17(1), 75-91.</w:t>
            </w:r>
          </w:p>
          <w:p w14:paraId="75C359FD" w14:textId="77777777" w:rsidR="009D4595" w:rsidRPr="005C508D" w:rsidRDefault="009D4595">
            <w:pPr>
              <w:rPr>
                <w:rFonts w:asciiTheme="minorHAnsi" w:hAnsiTheme="minorHAnsi" w:cstheme="minorHAnsi"/>
                <w:color w:val="1F3864" w:themeColor="accent1" w:themeShade="80"/>
                <w:lang w:val="es-ES"/>
              </w:rPr>
            </w:pPr>
            <w:r w:rsidRPr="009D4595">
              <w:rPr>
                <w:rFonts w:asciiTheme="minorHAnsi" w:hAnsiTheme="minorHAnsi" w:cstheme="minorHAnsi"/>
                <w:color w:val="1F3864" w:themeColor="accent1" w:themeShade="80"/>
                <w:lang w:val="es-ES"/>
              </w:rPr>
              <w:t>Sultana, R.G., 2012. Flexicurity: Implications for lifelong career guidance. The European Lifelong Guidance Policy Network.</w:t>
            </w:r>
          </w:p>
        </w:tc>
      </w:tr>
      <w:tr w:rsidR="006049C6" w:rsidRPr="005C508D" w14:paraId="7B96F07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964D90" w14:textId="11CB2E22" w:rsidR="006049C6" w:rsidRPr="005C508D" w:rsidRDefault="00BA5A43">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Powiązane prezentacje PPT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2A449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30F7BF5A" w14:textId="77777777" w:rsidTr="003F4347">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93A5E6" w14:textId="6002CECA"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w:t>
            </w:r>
            <w:r w:rsidR="00BA5A43">
              <w:rPr>
                <w:rFonts w:asciiTheme="minorHAnsi" w:eastAsia="Times New Roman" w:hAnsiTheme="minorHAnsi" w:cstheme="minorHAnsi"/>
                <w:b/>
                <w:bCs/>
                <w:color w:val="FFFFFF" w:themeColor="background1"/>
                <w:lang w:eastAsia="en-GB"/>
              </w:rPr>
              <w:t>fia</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5049E4" w14:textId="77777777" w:rsidR="002C2976" w:rsidRPr="002C2976" w:rsidRDefault="002C2976" w:rsidP="002C2976">
            <w:pPr>
              <w:rPr>
                <w:rFonts w:asciiTheme="minorHAnsi" w:hAnsiTheme="minorHAnsi" w:cstheme="minorHAnsi"/>
                <w:color w:val="1F3864" w:themeColor="accent1" w:themeShade="80"/>
                <w:lang w:val="es-ES"/>
              </w:rPr>
            </w:pPr>
            <w:r w:rsidRPr="002C2976">
              <w:rPr>
                <w:rFonts w:asciiTheme="minorHAnsi" w:hAnsiTheme="minorHAnsi" w:cstheme="minorHAnsi"/>
                <w:color w:val="1F3864" w:themeColor="accent1" w:themeShade="80"/>
                <w:lang w:val="es-ES"/>
              </w:rPr>
              <w:t xml:space="preserve">Burroni, L., &amp; Keune, M. (2011). </w:t>
            </w:r>
            <w:r w:rsidRPr="00BA5A43">
              <w:rPr>
                <w:rFonts w:asciiTheme="minorHAnsi" w:hAnsiTheme="minorHAnsi" w:cstheme="minorHAnsi"/>
                <w:i/>
                <w:iCs/>
                <w:color w:val="1F3864" w:themeColor="accent1" w:themeShade="80"/>
                <w:lang w:val="es-ES"/>
              </w:rPr>
              <w:t>Flexicurity:</w:t>
            </w:r>
            <w:r w:rsidRPr="002C2976">
              <w:rPr>
                <w:rFonts w:asciiTheme="minorHAnsi" w:hAnsiTheme="minorHAnsi" w:cstheme="minorHAnsi"/>
                <w:color w:val="1F3864" w:themeColor="accent1" w:themeShade="80"/>
                <w:lang w:val="es-ES"/>
              </w:rPr>
              <w:t xml:space="preserve"> </w:t>
            </w:r>
            <w:r w:rsidRPr="00BA5A43">
              <w:rPr>
                <w:rFonts w:asciiTheme="minorHAnsi" w:hAnsiTheme="minorHAnsi" w:cstheme="minorHAnsi"/>
                <w:i/>
                <w:iCs/>
                <w:color w:val="1F3864" w:themeColor="accent1" w:themeShade="80"/>
                <w:lang w:val="es-ES"/>
              </w:rPr>
              <w:t>A conceptual critique.</w:t>
            </w:r>
            <w:r w:rsidRPr="002C2976">
              <w:rPr>
                <w:rFonts w:asciiTheme="minorHAnsi" w:hAnsiTheme="minorHAnsi" w:cstheme="minorHAnsi"/>
                <w:color w:val="1F3864" w:themeColor="accent1" w:themeShade="80"/>
                <w:lang w:val="es-ES"/>
              </w:rPr>
              <w:t xml:space="preserve"> European Journal of Industrial Relations, 17(1), 75-91.</w:t>
            </w:r>
          </w:p>
          <w:p w14:paraId="3A2F616E" w14:textId="77777777" w:rsidR="006049C6" w:rsidRDefault="002C2976" w:rsidP="002C2976">
            <w:pPr>
              <w:rPr>
                <w:rFonts w:asciiTheme="minorHAnsi" w:hAnsiTheme="minorHAnsi" w:cstheme="minorHAnsi"/>
                <w:color w:val="1F3864" w:themeColor="accent1" w:themeShade="80"/>
                <w:lang w:val="es-ES"/>
              </w:rPr>
            </w:pPr>
            <w:r w:rsidRPr="002C2976">
              <w:rPr>
                <w:rFonts w:asciiTheme="minorHAnsi" w:hAnsiTheme="minorHAnsi" w:cstheme="minorHAnsi"/>
                <w:color w:val="1F3864" w:themeColor="accent1" w:themeShade="80"/>
                <w:lang w:val="es-ES"/>
              </w:rPr>
              <w:t xml:space="preserve">Sultana, R.G., 2012. </w:t>
            </w:r>
            <w:r w:rsidRPr="00BA5A43">
              <w:rPr>
                <w:rFonts w:asciiTheme="minorHAnsi" w:hAnsiTheme="minorHAnsi" w:cstheme="minorHAnsi"/>
                <w:i/>
                <w:iCs/>
                <w:color w:val="1F3864" w:themeColor="accent1" w:themeShade="80"/>
                <w:lang w:val="es-ES"/>
              </w:rPr>
              <w:t>Flexicurity: Implications for lifelong career guidance.</w:t>
            </w:r>
            <w:r w:rsidRPr="002C2976">
              <w:rPr>
                <w:rFonts w:asciiTheme="minorHAnsi" w:hAnsiTheme="minorHAnsi" w:cstheme="minorHAnsi"/>
                <w:color w:val="1F3864" w:themeColor="accent1" w:themeShade="80"/>
                <w:lang w:val="es-ES"/>
              </w:rPr>
              <w:t xml:space="preserve"> The European Lifelong Guidance Policy Network.</w:t>
            </w:r>
          </w:p>
          <w:p w14:paraId="46B99C3E" w14:textId="77777777" w:rsidR="002C2976" w:rsidRDefault="002C2976" w:rsidP="002C2976">
            <w:pPr>
              <w:rPr>
                <w:rFonts w:asciiTheme="minorHAnsi" w:hAnsiTheme="minorHAnsi" w:cstheme="minorHAnsi"/>
                <w:color w:val="1F3864" w:themeColor="accent1" w:themeShade="80"/>
                <w:lang w:val="es-ES"/>
              </w:rPr>
            </w:pPr>
            <w:r w:rsidRPr="002C2976">
              <w:rPr>
                <w:rFonts w:asciiTheme="minorHAnsi" w:hAnsiTheme="minorHAnsi" w:cstheme="minorHAnsi"/>
                <w:color w:val="1F3864" w:themeColor="accent1" w:themeShade="80"/>
                <w:lang w:val="es-ES"/>
              </w:rPr>
              <w:t>Hallencreutz, J. and Parmler, J., 2021</w:t>
            </w:r>
            <w:r w:rsidRPr="00BA5A43">
              <w:rPr>
                <w:rFonts w:asciiTheme="minorHAnsi" w:hAnsiTheme="minorHAnsi" w:cstheme="minorHAnsi"/>
                <w:i/>
                <w:iCs/>
                <w:color w:val="1F3864" w:themeColor="accent1" w:themeShade="80"/>
                <w:lang w:val="es-ES"/>
              </w:rPr>
              <w:t>. Important drivers for customer satisfaction–from product focus to image and service quality</w:t>
            </w:r>
            <w:r w:rsidRPr="002C2976">
              <w:rPr>
                <w:rFonts w:asciiTheme="minorHAnsi" w:hAnsiTheme="minorHAnsi" w:cstheme="minorHAnsi"/>
                <w:color w:val="1F3864" w:themeColor="accent1" w:themeShade="80"/>
                <w:lang w:val="es-ES"/>
              </w:rPr>
              <w:t>. Total quality management &amp; business excellence, 32(5-6), pp.501-510.</w:t>
            </w:r>
          </w:p>
          <w:p w14:paraId="59ABDADA" w14:textId="77777777" w:rsidR="002C2976" w:rsidRPr="005C508D" w:rsidRDefault="002C2976" w:rsidP="002C2976">
            <w:pPr>
              <w:rPr>
                <w:rFonts w:asciiTheme="minorHAnsi" w:hAnsiTheme="minorHAnsi" w:cstheme="minorHAnsi"/>
                <w:color w:val="1F3864" w:themeColor="accent1" w:themeShade="80"/>
                <w:lang w:val="es-ES"/>
              </w:rPr>
            </w:pPr>
            <w:r w:rsidRPr="002C2976">
              <w:rPr>
                <w:rFonts w:asciiTheme="minorHAnsi" w:hAnsiTheme="minorHAnsi" w:cstheme="minorHAnsi"/>
                <w:color w:val="1F3864" w:themeColor="accent1" w:themeShade="80"/>
                <w:lang w:val="es-ES"/>
              </w:rPr>
              <w:t xml:space="preserve">Kubiak, E., 2020. </w:t>
            </w:r>
            <w:r w:rsidRPr="00BA5A43">
              <w:rPr>
                <w:rFonts w:asciiTheme="minorHAnsi" w:hAnsiTheme="minorHAnsi" w:cstheme="minorHAnsi"/>
                <w:i/>
                <w:iCs/>
                <w:color w:val="1F3864" w:themeColor="accent1" w:themeShade="80"/>
                <w:lang w:val="es-ES"/>
              </w:rPr>
              <w:t xml:space="preserve">Increasing perceived work meaningfulness by implementing psychological need-satisfying performance management practices. </w:t>
            </w:r>
            <w:r w:rsidRPr="002C2976">
              <w:rPr>
                <w:rFonts w:asciiTheme="minorHAnsi" w:hAnsiTheme="minorHAnsi" w:cstheme="minorHAnsi"/>
                <w:color w:val="1F3864" w:themeColor="accent1" w:themeShade="80"/>
                <w:lang w:val="es-ES"/>
              </w:rPr>
              <w:t>Human Resource Management Review, p.100792.</w:t>
            </w:r>
          </w:p>
        </w:tc>
      </w:tr>
      <w:tr w:rsidR="006049C6" w:rsidRPr="005C508D" w14:paraId="08849D4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B74B796" w14:textId="3503EE3C" w:rsidR="006049C6" w:rsidRPr="005C508D" w:rsidRDefault="00424C9C">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 xml:space="preserve">Stworzony przez </w:t>
            </w:r>
            <w:r w:rsidR="006049C6" w:rsidRPr="005C508D">
              <w:rPr>
                <w:rFonts w:asciiTheme="minorHAnsi" w:eastAsia="Times New Roman" w:hAnsiTheme="minorHAnsi" w:cstheme="minorHAnsi"/>
                <w:b/>
                <w:bCs/>
                <w:color w:val="FFFFFF" w:themeColor="background1"/>
                <w:lang w:eastAsia="en-GB"/>
              </w:rPr>
              <w:t>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B3D1CE" w14:textId="77777777" w:rsidR="006049C6" w:rsidRPr="005C508D" w:rsidRDefault="00DF21B1">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SEERC</w:t>
            </w:r>
          </w:p>
        </w:tc>
      </w:tr>
    </w:tbl>
    <w:p w14:paraId="6292BE01" w14:textId="77777777" w:rsidR="006049C6" w:rsidRPr="005C508D" w:rsidRDefault="006049C6" w:rsidP="006049C6">
      <w:pPr>
        <w:rPr>
          <w:rFonts w:asciiTheme="minorHAnsi" w:hAnsiTheme="minorHAnsi" w:cstheme="minorHAnsi"/>
          <w:lang w:val="es-ES"/>
        </w:rPr>
      </w:pPr>
    </w:p>
    <w:p w14:paraId="329006F4" w14:textId="77777777" w:rsidR="00A4144D" w:rsidRPr="005C508D" w:rsidRDefault="00000000" w:rsidP="005D3D97">
      <w:pPr>
        <w:rPr>
          <w:rFonts w:asciiTheme="minorHAnsi" w:hAnsiTheme="minorHAnsi" w:cstheme="minorHAnsi"/>
        </w:rPr>
      </w:pPr>
    </w:p>
    <w:sectPr w:rsidR="00A4144D"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2D8B" w14:textId="77777777" w:rsidR="00F115C7" w:rsidRDefault="00F115C7" w:rsidP="005D3D97">
      <w:pPr>
        <w:spacing w:after="0" w:line="240" w:lineRule="auto"/>
      </w:pPr>
      <w:r>
        <w:separator/>
      </w:r>
    </w:p>
  </w:endnote>
  <w:endnote w:type="continuationSeparator" w:id="0">
    <w:p w14:paraId="007D6870" w14:textId="77777777" w:rsidR="00F115C7" w:rsidRDefault="00F115C7"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1BEC" w14:textId="7A31CA7C" w:rsidR="005D3D97" w:rsidRDefault="002F58D7">
    <w:pPr>
      <w:pStyle w:val="Stopka"/>
    </w:pPr>
    <w:r>
      <w:rPr>
        <w:noProof/>
        <w:lang w:val="en-US"/>
      </w:rPr>
      <mc:AlternateContent>
        <mc:Choice Requires="wps">
          <w:drawing>
            <wp:anchor distT="0" distB="0" distL="114300" distR="114300" simplePos="0" relativeHeight="251667456" behindDoc="0" locked="0" layoutInCell="1" allowOverlap="1" wp14:anchorId="7B5DBD84" wp14:editId="30C1143A">
              <wp:simplePos x="0" y="0"/>
              <wp:positionH relativeFrom="page">
                <wp:posOffset>1701165</wp:posOffset>
              </wp:positionH>
              <wp:positionV relativeFrom="paragraph">
                <wp:posOffset>-33655</wp:posOffset>
              </wp:positionV>
              <wp:extent cx="5913120" cy="680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680720"/>
                      </a:xfrm>
                      <a:prstGeom prst="rect">
                        <a:avLst/>
                      </a:prstGeom>
                      <a:noFill/>
                    </wps:spPr>
                    <wps:txbx>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type w14:anchorId="7B5DBD84" id="_x0000_t202" coordsize="21600,21600" o:spt="202" path="m,l,21600r21600,l21600,xe">
              <v:stroke joinstyle="miter"/>
              <v:path gradientshapeok="t" o:connecttype="rect"/>
            </v:shapetype>
            <v:shape id="Text Box 1" o:spid="_x0000_s1026" type="#_x0000_t202" style="position:absolute;margin-left:133.95pt;margin-top:-2.65pt;width:465.6pt;height:5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" filled="f" stroked="f">
              <v:textbox style="mso-fit-shape-to-text:t">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00505F0E" w:rsidRPr="00505F0E">
      <w:rPr>
        <w:noProof/>
        <w:lang w:val="en-US"/>
      </w:rPr>
      <w:drawing>
        <wp:anchor distT="0" distB="0" distL="114300" distR="114300" simplePos="0" relativeHeight="251665408" behindDoc="1" locked="0" layoutInCell="1" allowOverlap="1" wp14:anchorId="563C5C19" wp14:editId="64A621B1">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546771BF" wp14:editId="40CE8738">
              <wp:simplePos x="0" y="0"/>
              <wp:positionH relativeFrom="page">
                <wp:posOffset>15240</wp:posOffset>
              </wp:positionH>
              <wp:positionV relativeFrom="paragraph">
                <wp:posOffset>-167005</wp:posOffset>
              </wp:positionV>
              <wp:extent cx="7520940" cy="7480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0940" cy="748030"/>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247B"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" fillcolor="#0ca373" strokecolor="#0ca373"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D8D4" w14:textId="77777777" w:rsidR="00F115C7" w:rsidRDefault="00F115C7" w:rsidP="005D3D97">
      <w:pPr>
        <w:spacing w:after="0" w:line="240" w:lineRule="auto"/>
      </w:pPr>
      <w:r>
        <w:separator/>
      </w:r>
    </w:p>
  </w:footnote>
  <w:footnote w:type="continuationSeparator" w:id="0">
    <w:p w14:paraId="7351599D" w14:textId="77777777" w:rsidR="00F115C7" w:rsidRDefault="00F115C7"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8D2" w14:textId="7777777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697279CA" wp14:editId="67B73AF5">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rFonts w:ascii="Bahnschrift SemiLight" w:hAnsi="Bahnschrift SemiLight" w:cs="Arial"/>
        <w:b/>
        <w:bCs/>
        <w:lang w:val="en-GB"/>
      </w:rPr>
      <w:t>Enhancing SMEs’ Resilience After Lock-Down</w:t>
    </w:r>
  </w:p>
  <w:p w14:paraId="327AAC3A"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272E020A" w14:textId="77777777"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E6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831C03"/>
    <w:multiLevelType w:val="hybridMultilevel"/>
    <w:tmpl w:val="B7360AF6"/>
    <w:lvl w:ilvl="0" w:tplc="3864E24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4A87381"/>
    <w:multiLevelType w:val="hybridMultilevel"/>
    <w:tmpl w:val="ECE6E70C"/>
    <w:lvl w:ilvl="0" w:tplc="4BB6E2F6">
      <w:start w:val="1"/>
      <w:numFmt w:val="bullet"/>
      <w:lvlText w:val="•"/>
      <w:lvlJc w:val="left"/>
      <w:pPr>
        <w:tabs>
          <w:tab w:val="num" w:pos="720"/>
        </w:tabs>
        <w:ind w:left="720" w:hanging="360"/>
      </w:pPr>
      <w:rPr>
        <w:rFonts w:ascii="Arial" w:hAnsi="Arial" w:hint="default"/>
      </w:rPr>
    </w:lvl>
    <w:lvl w:ilvl="1" w:tplc="7EE804DE" w:tentative="1">
      <w:start w:val="1"/>
      <w:numFmt w:val="bullet"/>
      <w:lvlText w:val="•"/>
      <w:lvlJc w:val="left"/>
      <w:pPr>
        <w:tabs>
          <w:tab w:val="num" w:pos="1440"/>
        </w:tabs>
        <w:ind w:left="1440" w:hanging="360"/>
      </w:pPr>
      <w:rPr>
        <w:rFonts w:ascii="Arial" w:hAnsi="Arial" w:hint="default"/>
      </w:rPr>
    </w:lvl>
    <w:lvl w:ilvl="2" w:tplc="FBF20838" w:tentative="1">
      <w:start w:val="1"/>
      <w:numFmt w:val="bullet"/>
      <w:lvlText w:val="•"/>
      <w:lvlJc w:val="left"/>
      <w:pPr>
        <w:tabs>
          <w:tab w:val="num" w:pos="2160"/>
        </w:tabs>
        <w:ind w:left="2160" w:hanging="360"/>
      </w:pPr>
      <w:rPr>
        <w:rFonts w:ascii="Arial" w:hAnsi="Arial" w:hint="default"/>
      </w:rPr>
    </w:lvl>
    <w:lvl w:ilvl="3" w:tplc="C6BA4B9C" w:tentative="1">
      <w:start w:val="1"/>
      <w:numFmt w:val="bullet"/>
      <w:lvlText w:val="•"/>
      <w:lvlJc w:val="left"/>
      <w:pPr>
        <w:tabs>
          <w:tab w:val="num" w:pos="2880"/>
        </w:tabs>
        <w:ind w:left="2880" w:hanging="360"/>
      </w:pPr>
      <w:rPr>
        <w:rFonts w:ascii="Arial" w:hAnsi="Arial" w:hint="default"/>
      </w:rPr>
    </w:lvl>
    <w:lvl w:ilvl="4" w:tplc="12CC9744" w:tentative="1">
      <w:start w:val="1"/>
      <w:numFmt w:val="bullet"/>
      <w:lvlText w:val="•"/>
      <w:lvlJc w:val="left"/>
      <w:pPr>
        <w:tabs>
          <w:tab w:val="num" w:pos="3600"/>
        </w:tabs>
        <w:ind w:left="3600" w:hanging="360"/>
      </w:pPr>
      <w:rPr>
        <w:rFonts w:ascii="Arial" w:hAnsi="Arial" w:hint="default"/>
      </w:rPr>
    </w:lvl>
    <w:lvl w:ilvl="5" w:tplc="931E6F50" w:tentative="1">
      <w:start w:val="1"/>
      <w:numFmt w:val="bullet"/>
      <w:lvlText w:val="•"/>
      <w:lvlJc w:val="left"/>
      <w:pPr>
        <w:tabs>
          <w:tab w:val="num" w:pos="4320"/>
        </w:tabs>
        <w:ind w:left="4320" w:hanging="360"/>
      </w:pPr>
      <w:rPr>
        <w:rFonts w:ascii="Arial" w:hAnsi="Arial" w:hint="default"/>
      </w:rPr>
    </w:lvl>
    <w:lvl w:ilvl="6" w:tplc="D8F81A40" w:tentative="1">
      <w:start w:val="1"/>
      <w:numFmt w:val="bullet"/>
      <w:lvlText w:val="•"/>
      <w:lvlJc w:val="left"/>
      <w:pPr>
        <w:tabs>
          <w:tab w:val="num" w:pos="5040"/>
        </w:tabs>
        <w:ind w:left="5040" w:hanging="360"/>
      </w:pPr>
      <w:rPr>
        <w:rFonts w:ascii="Arial" w:hAnsi="Arial" w:hint="default"/>
      </w:rPr>
    </w:lvl>
    <w:lvl w:ilvl="7" w:tplc="69BCE6D4" w:tentative="1">
      <w:start w:val="1"/>
      <w:numFmt w:val="bullet"/>
      <w:lvlText w:val="•"/>
      <w:lvlJc w:val="left"/>
      <w:pPr>
        <w:tabs>
          <w:tab w:val="num" w:pos="5760"/>
        </w:tabs>
        <w:ind w:left="5760" w:hanging="360"/>
      </w:pPr>
      <w:rPr>
        <w:rFonts w:ascii="Arial" w:hAnsi="Arial" w:hint="default"/>
      </w:rPr>
    </w:lvl>
    <w:lvl w:ilvl="8" w:tplc="D1567F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1D75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AA6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CB2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8384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821825">
    <w:abstractNumId w:val="4"/>
  </w:num>
  <w:num w:numId="3" w16cid:durableId="127280004">
    <w:abstractNumId w:val="3"/>
  </w:num>
  <w:num w:numId="4" w16cid:durableId="624045847">
    <w:abstractNumId w:val="2"/>
  </w:num>
  <w:num w:numId="5" w16cid:durableId="1444963460">
    <w:abstractNumId w:val="0"/>
  </w:num>
  <w:num w:numId="6" w16cid:durableId="60294656">
    <w:abstractNumId w:val="7"/>
  </w:num>
  <w:num w:numId="7" w16cid:durableId="266037443">
    <w:abstractNumId w:val="6"/>
  </w:num>
  <w:num w:numId="8" w16cid:durableId="212541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NDIwtTQ3NTQxNDZX0lEKTi0uzszPAykwrAUAsO7JWCwAAAA="/>
  </w:docVars>
  <w:rsids>
    <w:rsidRoot w:val="00D87393"/>
    <w:rsid w:val="00001021"/>
    <w:rsid w:val="000301C1"/>
    <w:rsid w:val="000C31A9"/>
    <w:rsid w:val="001725F0"/>
    <w:rsid w:val="00186C1E"/>
    <w:rsid w:val="001C1684"/>
    <w:rsid w:val="002C2976"/>
    <w:rsid w:val="002E1703"/>
    <w:rsid w:val="002F45CB"/>
    <w:rsid w:val="002F58D7"/>
    <w:rsid w:val="00373FE6"/>
    <w:rsid w:val="003D3CBE"/>
    <w:rsid w:val="003F4347"/>
    <w:rsid w:val="00424C9C"/>
    <w:rsid w:val="004918EE"/>
    <w:rsid w:val="00505F0E"/>
    <w:rsid w:val="00540986"/>
    <w:rsid w:val="005C47DF"/>
    <w:rsid w:val="005C508D"/>
    <w:rsid w:val="005D3D97"/>
    <w:rsid w:val="005F5748"/>
    <w:rsid w:val="006049C6"/>
    <w:rsid w:val="00691FF5"/>
    <w:rsid w:val="006964C7"/>
    <w:rsid w:val="006975E6"/>
    <w:rsid w:val="007056E7"/>
    <w:rsid w:val="00725FA6"/>
    <w:rsid w:val="00760BB1"/>
    <w:rsid w:val="00774CCE"/>
    <w:rsid w:val="007E1A36"/>
    <w:rsid w:val="00816A80"/>
    <w:rsid w:val="008466B2"/>
    <w:rsid w:val="00860155"/>
    <w:rsid w:val="00893AA3"/>
    <w:rsid w:val="008E2D90"/>
    <w:rsid w:val="008F0C8F"/>
    <w:rsid w:val="008F291A"/>
    <w:rsid w:val="009032F5"/>
    <w:rsid w:val="009240D0"/>
    <w:rsid w:val="009264A5"/>
    <w:rsid w:val="009621A6"/>
    <w:rsid w:val="009A22EE"/>
    <w:rsid w:val="009B5065"/>
    <w:rsid w:val="009D3E93"/>
    <w:rsid w:val="009D4595"/>
    <w:rsid w:val="00A17E0A"/>
    <w:rsid w:val="00A43ECC"/>
    <w:rsid w:val="00A777C9"/>
    <w:rsid w:val="00A814EA"/>
    <w:rsid w:val="00BA5A43"/>
    <w:rsid w:val="00C17ABD"/>
    <w:rsid w:val="00C47FDA"/>
    <w:rsid w:val="00CF4AA2"/>
    <w:rsid w:val="00D021B3"/>
    <w:rsid w:val="00D1535A"/>
    <w:rsid w:val="00D87393"/>
    <w:rsid w:val="00DB0975"/>
    <w:rsid w:val="00DF21B1"/>
    <w:rsid w:val="00F115C7"/>
    <w:rsid w:val="00F16820"/>
    <w:rsid w:val="00FD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57E9B"/>
  <w15:docId w15:val="{5697CCBE-3E87-4171-B830-FE673A7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F21B1"/>
    <w:rPr>
      <w:color w:val="0563C1" w:themeColor="hyperlink"/>
      <w:u w:val="single"/>
    </w:rPr>
  </w:style>
  <w:style w:type="character" w:customStyle="1" w:styleId="UnresolvedMention1">
    <w:name w:val="Unresolved Mention1"/>
    <w:basedOn w:val="Domylnaczcionkaakapitu"/>
    <w:uiPriority w:val="99"/>
    <w:semiHidden/>
    <w:unhideWhenUsed/>
    <w:rsid w:val="00DF21B1"/>
    <w:rPr>
      <w:color w:val="605E5C"/>
      <w:shd w:val="clear" w:color="auto" w:fill="E1DFDD"/>
    </w:rPr>
  </w:style>
  <w:style w:type="paragraph" w:styleId="NormalnyWeb">
    <w:name w:val="Normal (Web)"/>
    <w:basedOn w:val="Normalny"/>
    <w:uiPriority w:val="99"/>
    <w:semiHidden/>
    <w:unhideWhenUsed/>
    <w:rsid w:val="00BA5A43"/>
    <w:pPr>
      <w:spacing w:before="100" w:beforeAutospacing="1" w:after="100" w:afterAutospacing="1"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50167">
      <w:bodyDiv w:val="1"/>
      <w:marLeft w:val="0"/>
      <w:marRight w:val="0"/>
      <w:marTop w:val="0"/>
      <w:marBottom w:val="0"/>
      <w:divBdr>
        <w:top w:val="none" w:sz="0" w:space="0" w:color="auto"/>
        <w:left w:val="none" w:sz="0" w:space="0" w:color="auto"/>
        <w:bottom w:val="none" w:sz="0" w:space="0" w:color="auto"/>
        <w:right w:val="none" w:sz="0" w:space="0" w:color="auto"/>
      </w:divBdr>
    </w:div>
    <w:div w:id="1678770830">
      <w:bodyDiv w:val="1"/>
      <w:marLeft w:val="0"/>
      <w:marRight w:val="0"/>
      <w:marTop w:val="0"/>
      <w:marBottom w:val="0"/>
      <w:divBdr>
        <w:top w:val="none" w:sz="0" w:space="0" w:color="auto"/>
        <w:left w:val="none" w:sz="0" w:space="0" w:color="auto"/>
        <w:bottom w:val="none" w:sz="0" w:space="0" w:color="auto"/>
        <w:right w:val="none" w:sz="0" w:space="0" w:color="auto"/>
      </w:divBdr>
    </w:div>
    <w:div w:id="1700280554">
      <w:bodyDiv w:val="1"/>
      <w:marLeft w:val="0"/>
      <w:marRight w:val="0"/>
      <w:marTop w:val="0"/>
      <w:marBottom w:val="0"/>
      <w:divBdr>
        <w:top w:val="none" w:sz="0" w:space="0" w:color="auto"/>
        <w:left w:val="none" w:sz="0" w:space="0" w:color="auto"/>
        <w:bottom w:val="none" w:sz="0" w:space="0" w:color="auto"/>
        <w:right w:val="none" w:sz="0" w:space="0" w:color="auto"/>
      </w:divBdr>
      <w:divsChild>
        <w:div w:id="1477141000">
          <w:marLeft w:val="446"/>
          <w:marRight w:val="0"/>
          <w:marTop w:val="0"/>
          <w:marBottom w:val="0"/>
          <w:divBdr>
            <w:top w:val="none" w:sz="0" w:space="0" w:color="auto"/>
            <w:left w:val="none" w:sz="0" w:space="0" w:color="auto"/>
            <w:bottom w:val="none" w:sz="0" w:space="0" w:color="auto"/>
            <w:right w:val="none" w:sz="0" w:space="0" w:color="auto"/>
          </w:divBdr>
        </w:div>
      </w:divsChild>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BjA6QZbCoY&amp;ab_channel=L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ZPSJ4vZK5c&amp;ab_channel=TheAudiop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BtbzfALQWY&amp;ab_channel=Connecte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691</Words>
  <Characters>4146</Characters>
  <Application>Microsoft Office Word</Application>
  <DocSecurity>0</DocSecurity>
  <Lines>34</Lines>
  <Paragraphs>9</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Monia;Dr Marcin Kiełbasa</dc:creator>
  <cp:keywords/>
  <dc:description/>
  <cp:lastModifiedBy>Marcin KIEŁBASA</cp:lastModifiedBy>
  <cp:revision>2</cp:revision>
  <cp:lastPrinted>2022-10-23T18:38:00Z</cp:lastPrinted>
  <dcterms:created xsi:type="dcterms:W3CDTF">2022-10-23T22:27:00Z</dcterms:created>
  <dcterms:modified xsi:type="dcterms:W3CDTF">2022-10-23T22:27:00Z</dcterms:modified>
</cp:coreProperties>
</file>