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3755FC58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Training Fiche Template</w:t>
      </w:r>
    </w:p>
    <w:tbl>
      <w:tblPr>
        <w:tblStyle w:val="Tablaconcuadrcu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Title 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7A4C3E4D" w:rsidR="006049C6" w:rsidRPr="00F5286C" w:rsidRDefault="00F5286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86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DEVELOPMENT OF NEW E-COMMERCE / M-COMMERCE CHANNELS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Keywords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25C568AC" w:rsidR="006049C6" w:rsidRPr="00B6602E" w:rsidRDefault="00B6602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6602E">
              <w:rPr>
                <w:rFonts w:asciiTheme="minorHAnsi" w:hAnsiTheme="minorHAnsi" w:cstheme="minorHAnsi"/>
                <w:color w:val="000000" w:themeColor="text1"/>
              </w:rPr>
              <w:t>E-commerce, m-commerce, B2B, B2C, C2B, C2C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Language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0241F24E" w:rsidR="006049C6" w:rsidRPr="00B6602E" w:rsidRDefault="00F5286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6602E">
              <w:rPr>
                <w:rFonts w:asciiTheme="minorHAnsi" w:hAnsiTheme="minorHAnsi" w:cstheme="minorHAnsi"/>
                <w:color w:val="000000" w:themeColor="text1"/>
              </w:rPr>
              <w:t>English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5FF1DB3F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Objectives  / Goals / Learni</w:t>
            </w:r>
            <w:r w:rsidR="0037230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g outcomes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0601D" w14:textId="77777777" w:rsidR="006049C6" w:rsidRPr="00F5286C" w:rsidRDefault="00F5286C" w:rsidP="00F5286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rFonts w:asciiTheme="minorHAnsi" w:hAnsiTheme="minorHAnsi" w:cstheme="minorHAnsi"/>
                <w:color w:val="000000" w:themeColor="text1"/>
              </w:rPr>
              <w:t>Know the basics of e-commerce</w:t>
            </w:r>
          </w:p>
          <w:p w14:paraId="3E2B0C3E" w14:textId="77777777" w:rsidR="00F5286C" w:rsidRPr="00F5286C" w:rsidRDefault="00F5286C" w:rsidP="00F5286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rFonts w:asciiTheme="minorHAnsi" w:hAnsiTheme="minorHAnsi" w:cstheme="minorHAnsi"/>
                <w:color w:val="000000" w:themeColor="text1"/>
              </w:rPr>
              <w:t>Weigh the advantages and disadvantages of e-commerce</w:t>
            </w:r>
          </w:p>
          <w:p w14:paraId="0E651AAE" w14:textId="77777777" w:rsidR="00F5286C" w:rsidRPr="00F5286C" w:rsidRDefault="00F5286C" w:rsidP="00F5286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rFonts w:asciiTheme="minorHAnsi" w:hAnsiTheme="minorHAnsi" w:cstheme="minorHAnsi"/>
                <w:color w:val="000000" w:themeColor="text1"/>
              </w:rPr>
              <w:t>Recognise the main types of e-commerce</w:t>
            </w:r>
          </w:p>
          <w:p w14:paraId="3E0ADB40" w14:textId="6322EA78" w:rsidR="00F5286C" w:rsidRPr="00F5286C" w:rsidRDefault="00F5286C" w:rsidP="00F5286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rFonts w:asciiTheme="minorHAnsi" w:hAnsiTheme="minorHAnsi" w:cstheme="minorHAnsi"/>
                <w:color w:val="000000" w:themeColor="text1"/>
              </w:rPr>
              <w:t>Properly assess business opportunities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Training area: (Select one)  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Digital Marketing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E-Commerce / Financing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6ED1AB3E" w:rsidR="006049C6" w:rsidRPr="005C508D" w:rsidRDefault="00F5286C" w:rsidP="00F5286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 Well-Being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Smart work / Digital Nomads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25822" w14:textId="77777777" w:rsidR="006049C6" w:rsidRPr="004206B9" w:rsidRDefault="00F5286C">
            <w:pPr>
              <w:pStyle w:val="Prrafodelista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206B9">
              <w:rPr>
                <w:rFonts w:asciiTheme="minorHAnsi" w:eastAsia="Times New Roman" w:hAnsiTheme="minorHAnsi" w:cstheme="minorHAnsi"/>
                <w:lang w:eastAsia="en-GB"/>
              </w:rPr>
              <w:t>E-commerce is the activity of buying and selling goods or services using the Internet, while m-commerce refers to those transactions done using mobile phones and similar devices.</w:t>
            </w:r>
          </w:p>
          <w:p w14:paraId="5A0579CB" w14:textId="4C70325D" w:rsidR="00F5286C" w:rsidRPr="004206B9" w:rsidRDefault="004206B9">
            <w:pPr>
              <w:pStyle w:val="Prrafodelista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206B9">
              <w:rPr>
                <w:rFonts w:asciiTheme="minorHAnsi" w:eastAsia="Times New Roman" w:hAnsiTheme="minorHAnsi" w:cstheme="minorHAnsi"/>
                <w:lang w:eastAsia="en-GB"/>
              </w:rPr>
              <w:t xml:space="preserve">E-commerce and M-commerce open new business-consumer relations and business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opportunities</w:t>
            </w: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Contents arranged in 3 levels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2C6DA" w14:textId="1BCF7706" w:rsidR="006049C6" w:rsidRPr="004206B9" w:rsidRDefault="004206B9" w:rsidP="004206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206B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Development of new e-commerce / m-commerce channels</w:t>
            </w:r>
          </w:p>
          <w:p w14:paraId="66969EFB" w14:textId="77777777" w:rsidR="004206B9" w:rsidRPr="004206B9" w:rsidRDefault="004206B9" w:rsidP="004206B9">
            <w:pPr>
              <w:pStyle w:val="Prrafodelista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11CF25AF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1.1 </w:t>
            </w:r>
            <w:r w:rsidR="004206B9" w:rsidRPr="004206B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Basics of e-commerce for a more resilient SME</w:t>
            </w:r>
          </w:p>
          <w:p w14:paraId="3AD1BF31" w14:textId="3A12E4F4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 xml:space="preserve">1.1.1 </w:t>
            </w:r>
            <w:r w:rsidR="004206B9" w:rsidRPr="004206B9">
              <w:rPr>
                <w:rFonts w:asciiTheme="minorHAnsi" w:eastAsia="Times New Roman" w:hAnsiTheme="minorHAnsi" w:cstheme="minorHAnsi"/>
                <w:lang w:eastAsia="en-GB"/>
              </w:rPr>
              <w:t>What is e-commerce</w:t>
            </w:r>
          </w:p>
          <w:p w14:paraId="1BA07E17" w14:textId="481B2AF9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 xml:space="preserve">1.1.2 </w:t>
            </w:r>
            <w:r w:rsidR="004206B9" w:rsidRPr="004206B9">
              <w:rPr>
                <w:rFonts w:asciiTheme="minorHAnsi" w:eastAsia="Times New Roman" w:hAnsiTheme="minorHAnsi" w:cstheme="minorHAnsi"/>
                <w:lang w:eastAsia="en-GB"/>
              </w:rPr>
              <w:t>Advantages and disadvantages of e-commerce</w:t>
            </w:r>
          </w:p>
          <w:p w14:paraId="696955FE" w14:textId="17EC7DE9" w:rsidR="006049C6" w:rsidRDefault="006049C6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 xml:space="preserve">1.1.3 </w:t>
            </w:r>
            <w:r w:rsidR="004206B9" w:rsidRPr="004206B9">
              <w:rPr>
                <w:rFonts w:asciiTheme="minorHAnsi" w:eastAsia="Times New Roman" w:hAnsiTheme="minorHAnsi" w:cstheme="minorHAnsi"/>
                <w:lang w:eastAsia="en-GB"/>
              </w:rPr>
              <w:t>Types of E-commerce (B2B, B2C, C2B, C2C)</w:t>
            </w:r>
          </w:p>
          <w:p w14:paraId="56335875" w14:textId="77777777" w:rsidR="006049C6" w:rsidRDefault="004206B9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1.1.4 </w:t>
            </w:r>
            <w:r w:rsidRPr="004206B9">
              <w:rPr>
                <w:rFonts w:asciiTheme="minorHAnsi" w:eastAsia="Times New Roman" w:hAnsiTheme="minorHAnsi" w:cstheme="minorHAnsi"/>
                <w:lang w:eastAsia="en-GB"/>
              </w:rPr>
              <w:t>Business opportunities</w:t>
            </w:r>
          </w:p>
          <w:p w14:paraId="0914DDC6" w14:textId="22F6193F" w:rsidR="004206B9" w:rsidRPr="004206B9" w:rsidRDefault="004206B9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C508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Self-evaluation (multiple choice queries and answers)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46EDA4D4" w14:textId="7EE492C4" w:rsidR="002313C0" w:rsidRPr="002313C0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1.</w:t>
            </w:r>
            <w:r w:rsidR="002313C0" w:rsidRPr="002313C0">
              <w:rPr>
                <w:b/>
                <w:bCs/>
              </w:rPr>
              <w:t xml:space="preserve"> </w:t>
            </w:r>
            <w:r w:rsidR="002313C0"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M-commerce refers to:</w:t>
            </w:r>
          </w:p>
          <w:p w14:paraId="25D92DD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7C035E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a.- My own commerce</w:t>
            </w:r>
          </w:p>
          <w:p w14:paraId="43E0732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b.- Mobile online commerce</w:t>
            </w:r>
          </w:p>
          <w:p w14:paraId="049852C2" w14:textId="64232B47" w:rsidR="006049C6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c.- Middle commerce</w:t>
            </w:r>
          </w:p>
          <w:p w14:paraId="69B496EE" w14:textId="77777777" w:rsidR="002313C0" w:rsidRPr="005C508D" w:rsidRDefault="002313C0" w:rsidP="002313C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B90468D" w14:textId="32564BA0" w:rsidR="002313C0" w:rsidRPr="002313C0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2.</w:t>
            </w:r>
            <w:r w:rsidR="002313C0" w:rsidRPr="002313C0">
              <w:rPr>
                <w:b/>
                <w:bCs/>
              </w:rPr>
              <w:t xml:space="preserve"> </w:t>
            </w:r>
            <w:r w:rsidR="002313C0"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Business to people (B2P): </w:t>
            </w:r>
          </w:p>
          <w:p w14:paraId="38EF3E47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D350654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a.- Takes care of peoples’ needs</w:t>
            </w:r>
          </w:p>
          <w:p w14:paraId="0640AADF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b.- Focuses on developing business connections with people</w:t>
            </w:r>
          </w:p>
          <w:p w14:paraId="62AB9AAA" w14:textId="33A011EB" w:rsidR="006049C6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c.- Doesn’t exist</w:t>
            </w:r>
          </w:p>
          <w:p w14:paraId="1EDC2137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0A26276D" w14:textId="573E381C" w:rsidR="002313C0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3.</w:t>
            </w:r>
            <w:r w:rsidR="002313C0" w:rsidRPr="002313C0">
              <w:rPr>
                <w:b/>
                <w:bCs/>
              </w:rPr>
              <w:t xml:space="preserve"> </w:t>
            </w:r>
            <w:r w:rsidR="002313C0"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Business to Customer (B2C) apps prime:</w:t>
            </w:r>
          </w:p>
          <w:p w14:paraId="08FB655D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74C3490D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a.- Seamless integration between the apps</w:t>
            </w:r>
          </w:p>
          <w:p w14:paraId="02D66A5E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b.- A simple, clean and attractive design </w:t>
            </w:r>
          </w:p>
          <w:p w14:paraId="6C5962D1" w14:textId="2226FF11" w:rsidR="006049C6" w:rsidRPr="005C508D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c.- Having elegant animations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br/>
            </w:r>
          </w:p>
          <w:p w14:paraId="5B04B535" w14:textId="07AA0FA6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4. Everchanging scenarios demand:</w:t>
            </w:r>
          </w:p>
          <w:p w14:paraId="5EA8A4AB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6C21BFA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a.- Agile entities that can fulfil customers’ needs</w:t>
            </w:r>
          </w:p>
          <w:p w14:paraId="5FB7EFDA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b.- Not changing our proposal</w:t>
            </w:r>
          </w:p>
          <w:p w14:paraId="3C30DDD1" w14:textId="4D13E5A6" w:rsidR="006049C6" w:rsidRPr="005C508D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c.- Changing all tech devices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br/>
            </w:r>
          </w:p>
          <w:p w14:paraId="2461953D" w14:textId="1B1B1B5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5. ¿Does e-commerce lower costs?</w:t>
            </w:r>
          </w:p>
          <w:p w14:paraId="4EA71482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ACAA6C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a.- No</w:t>
            </w:r>
          </w:p>
          <w:p w14:paraId="4B6CFB2E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b.- Yes</w:t>
            </w:r>
          </w:p>
          <w:p w14:paraId="39BA785D" w14:textId="2EECFA4A" w:rsidR="006049C6" w:rsidRPr="005C508D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c.- Only for big tech companies</w:t>
            </w:r>
          </w:p>
          <w:p w14:paraId="41A84EAB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Resources (videos, reference link)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Related material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Related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0AA133BE" w:rsidR="006049C6" w:rsidRPr="000A36B2" w:rsidRDefault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ESMERALD_ECOMMERCE_IWS.pptx</w:t>
            </w:r>
          </w:p>
        </w:tc>
      </w:tr>
      <w:tr w:rsidR="006049C6" w:rsidRPr="005C508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Bibliography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16EAE" w14:textId="77777777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2B813F48" w14:textId="4A83AB89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New Brunswick </w:t>
            </w:r>
            <w:proofErr w:type="spellStart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administration</w:t>
            </w:r>
            <w:proofErr w:type="spellEnd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7" w:history="1">
              <w:r w:rsidRPr="000A36B2">
                <w:rPr>
                  <w:rStyle w:val="Hipervnculo"/>
                  <w:rFonts w:asciiTheme="minorHAnsi" w:hAnsiTheme="minorHAnsi" w:cstheme="minorHAnsi"/>
                  <w:lang w:val="es-ES"/>
                </w:rPr>
                <w:t>https://www2.snb.ca/content/snb/en/sites/licensing/vendor/eft-faq.html#:~:text=Electronic%20funds%20transfer%20(EFT)is,%2C%20through%20computer%2Dbased%20systems</w:t>
              </w:r>
            </w:hyperlink>
          </w:p>
          <w:p w14:paraId="18656608" w14:textId="77777777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0507EF37" w14:textId="3964767C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proofErr w:type="spellStart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Investopedia</w:t>
            </w:r>
            <w:proofErr w:type="spellEnd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8" w:history="1">
              <w:r w:rsidRPr="000A36B2">
                <w:rPr>
                  <w:rStyle w:val="Hipervnculo"/>
                  <w:rFonts w:asciiTheme="minorHAnsi" w:hAnsiTheme="minorHAnsi" w:cstheme="minorHAnsi"/>
                  <w:lang w:val="es-ES"/>
                </w:rPr>
                <w:t>https://www.investopedia.com/terms/b/btob.asp</w:t>
              </w:r>
            </w:hyperlink>
          </w:p>
          <w:p w14:paraId="1C70CE33" w14:textId="77777777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2EA33D5D" w14:textId="52340B7D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proofErr w:type="spellStart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Inveon</w:t>
            </w:r>
            <w:proofErr w:type="spellEnd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9" w:history="1">
              <w:r w:rsidRPr="000A36B2">
                <w:rPr>
                  <w:rStyle w:val="Hipervnculo"/>
                  <w:rFonts w:asciiTheme="minorHAnsi" w:hAnsiTheme="minorHAnsi" w:cstheme="minorHAnsi"/>
                  <w:lang w:val="es-ES"/>
                </w:rPr>
                <w:t>https://www.inveon.com/data-driven-marketing-and-management-for-e-commerce-platforms</w:t>
              </w:r>
            </w:hyperlink>
          </w:p>
          <w:p w14:paraId="4775F386" w14:textId="77777777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15D24FED" w14:textId="1B40FB53" w:rsidR="006049C6" w:rsidRPr="000A36B2" w:rsidRDefault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proofErr w:type="spellStart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Indeed</w:t>
            </w:r>
            <w:proofErr w:type="spellEnd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10" w:history="1">
              <w:r w:rsidRPr="000A36B2">
                <w:rPr>
                  <w:rStyle w:val="Hipervnculo"/>
                  <w:rFonts w:asciiTheme="minorHAnsi" w:hAnsiTheme="minorHAnsi" w:cstheme="minorHAnsi"/>
                  <w:lang w:val="es-ES"/>
                </w:rPr>
                <w:t>https://www.indeed.com/career-advice/career-development/consumer-to-</w:t>
              </w:r>
              <w:r w:rsidRPr="000A36B2">
                <w:rPr>
                  <w:rStyle w:val="Hipervnculo"/>
                  <w:rFonts w:asciiTheme="minorHAnsi" w:hAnsiTheme="minorHAnsi" w:cstheme="minorHAnsi"/>
                  <w:lang w:val="es-ES"/>
                </w:rPr>
                <w:lastRenderedPageBreak/>
                <w:t>business#:~:text=Examples%20of%20how%20consumer%20to,cut%20of%20the%20ad%20revenue</w:t>
              </w:r>
            </w:hyperlink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Provided by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2D3F8D1C" w:rsidR="006049C6" w:rsidRPr="000A36B2" w:rsidRDefault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Internet Web Solutions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52E14F29" w:rsidR="00A4144D" w:rsidRPr="005C508D" w:rsidRDefault="00D24E8C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9BD7" w14:textId="77777777" w:rsidR="00D24E8C" w:rsidRDefault="00D24E8C" w:rsidP="005D3D97">
      <w:pPr>
        <w:spacing w:after="0" w:line="240" w:lineRule="auto"/>
      </w:pPr>
      <w:r>
        <w:separator/>
      </w:r>
    </w:p>
  </w:endnote>
  <w:endnote w:type="continuationSeparator" w:id="0">
    <w:p w14:paraId="16E3253D" w14:textId="77777777" w:rsidR="00D24E8C" w:rsidRDefault="00D24E8C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edepgina"/>
    </w:pPr>
    <w:r w:rsidRPr="00505F0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505F0E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</w:pPr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With the support of the Erasmus+ </w:t>
                          </w:r>
                          <w:proofErr w:type="spell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of the European Union. This document and its contents </w:t>
                          </w: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reflects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the views only of the authors, and the Commission cannot be held responsible for any use which may be made of the information contained therein.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505F0E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</w:pPr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With the support of the Erasmus+ </w:t>
                    </w:r>
                    <w:proofErr w:type="spell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of the European Union. This document and its contents </w:t>
                    </w: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reflects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the views only of the authors, and the Commission cannot be held responsible for any use which may be made of the information contained therein.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38C98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920A" w14:textId="77777777" w:rsidR="00D24E8C" w:rsidRDefault="00D24E8C" w:rsidP="005D3D97">
      <w:pPr>
        <w:spacing w:after="0" w:line="240" w:lineRule="auto"/>
      </w:pPr>
      <w:r>
        <w:separator/>
      </w:r>
    </w:p>
  </w:footnote>
  <w:footnote w:type="continuationSeparator" w:id="0">
    <w:p w14:paraId="612D9072" w14:textId="77777777" w:rsidR="00D24E8C" w:rsidRDefault="00D24E8C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>Enhancing SMEs’ Resilience After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5D3D97" w:rsidRDefault="005D3D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AE4"/>
    <w:multiLevelType w:val="hybridMultilevel"/>
    <w:tmpl w:val="4CC0C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60296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839973">
    <w:abstractNumId w:val="1"/>
  </w:num>
  <w:num w:numId="3" w16cid:durableId="51577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A36B2"/>
    <w:rsid w:val="000C31A9"/>
    <w:rsid w:val="000D586A"/>
    <w:rsid w:val="002313C0"/>
    <w:rsid w:val="00372306"/>
    <w:rsid w:val="004206B9"/>
    <w:rsid w:val="00505F0E"/>
    <w:rsid w:val="005C508D"/>
    <w:rsid w:val="005D3D97"/>
    <w:rsid w:val="005F5748"/>
    <w:rsid w:val="006049C6"/>
    <w:rsid w:val="006975E6"/>
    <w:rsid w:val="006F1399"/>
    <w:rsid w:val="007056E7"/>
    <w:rsid w:val="00766537"/>
    <w:rsid w:val="00774CCE"/>
    <w:rsid w:val="008E2D90"/>
    <w:rsid w:val="009621A6"/>
    <w:rsid w:val="009D3E93"/>
    <w:rsid w:val="00A43ECC"/>
    <w:rsid w:val="00B6602E"/>
    <w:rsid w:val="00C17ABD"/>
    <w:rsid w:val="00D24E8C"/>
    <w:rsid w:val="00D47E25"/>
    <w:rsid w:val="00D87393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D97"/>
  </w:style>
  <w:style w:type="paragraph" w:styleId="Piedepgina">
    <w:name w:val="footer"/>
    <w:basedOn w:val="Normal"/>
    <w:link w:val="Piedepgina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D97"/>
  </w:style>
  <w:style w:type="paragraph" w:styleId="Prrafodelista">
    <w:name w:val="List Paragraph"/>
    <w:basedOn w:val="Normal"/>
    <w:uiPriority w:val="99"/>
    <w:qFormat/>
    <w:rsid w:val="006049C6"/>
    <w:pPr>
      <w:ind w:left="720"/>
      <w:contextualSpacing/>
    </w:pPr>
    <w:rPr>
      <w:lang w:val="sk-SK"/>
    </w:rPr>
  </w:style>
  <w:style w:type="table" w:styleId="Tablaconcuadrcula">
    <w:name w:val="Table Grid"/>
    <w:basedOn w:val="Tabla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A36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3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3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b/btob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snb.ca/content/snb/en/sites/licensing/vendor/eft-faq.html%23:~:text=Electronic%20funds%20transfer%20(EFT)is,%2C%20through%20computer%2Dbased%20syste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deed.com/career-advice/career-development/consumer-to-business%23:~:text=Examples%20of%20how%20consumer%20to,cut%20of%20the%20ad%20reven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eon.com/data-driven-marketing-and-management-for-e-commerce-platform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al iws</cp:lastModifiedBy>
  <cp:revision>13</cp:revision>
  <dcterms:created xsi:type="dcterms:W3CDTF">2021-06-30T06:50:00Z</dcterms:created>
  <dcterms:modified xsi:type="dcterms:W3CDTF">2022-06-10T11:38:00Z</dcterms:modified>
</cp:coreProperties>
</file>