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03AAF24F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b/>
          <w:bCs/>
          <w:color w:val="0CA373"/>
          <w:sz w:val="36"/>
          <w:szCs w:val="36"/>
          <w:lang w:val="it"/>
        </w:rPr>
        <w:t xml:space="preserve">Modello di scheda </w:t>
      </w:r>
      <w:r w:rsidR="001B1C0C">
        <w:rPr>
          <w:b/>
          <w:bCs/>
          <w:color w:val="0CA373"/>
          <w:sz w:val="36"/>
          <w:szCs w:val="36"/>
          <w:lang w:val="it"/>
        </w:rPr>
        <w:t>formativa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7A4C3E4D" w:rsidR="006049C6" w:rsidRPr="00F5286C" w:rsidRDefault="00F5286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5286C">
              <w:rPr>
                <w:b/>
                <w:bCs/>
                <w:color w:val="000000" w:themeColor="text1"/>
                <w:lang w:val="it"/>
              </w:rPr>
              <w:t>SVILUPPO DI NUOVI CANALI E-COMMERCE / M-COMMERCE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25C568AC" w:rsidR="006049C6" w:rsidRPr="00B6602E" w:rsidRDefault="00B6602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6602E">
              <w:rPr>
                <w:color w:val="000000" w:themeColor="text1"/>
                <w:lang w:val="it"/>
              </w:rPr>
              <w:t>E-commerce, m-commerce, B2B, B2C, C2B, C2C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0241F24E" w:rsidR="006049C6" w:rsidRPr="00B6602E" w:rsidRDefault="00F5286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6602E">
              <w:rPr>
                <w:color w:val="000000" w:themeColor="text1"/>
                <w:lang w:val="it"/>
              </w:rPr>
              <w:t>Inglese</w:t>
            </w:r>
          </w:p>
        </w:tc>
      </w:tr>
      <w:tr w:rsidR="006049C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7BF7346E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1B1C0C">
              <w:rPr>
                <w:b/>
                <w:bCs/>
                <w:color w:val="FFFFFF" w:themeColor="background1"/>
                <w:lang w:val="it" w:eastAsia="en-GB"/>
              </w:rPr>
              <w:t>Traguardi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 / Risultati di 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0601D" w14:textId="77777777" w:rsidR="006049C6" w:rsidRPr="00F5286C" w:rsidRDefault="00F5286C" w:rsidP="00F5286C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color w:val="000000" w:themeColor="text1"/>
                <w:lang w:val="it"/>
              </w:rPr>
              <w:t>Conoscere le basi dell'e-commerce</w:t>
            </w:r>
          </w:p>
          <w:p w14:paraId="3E2B0C3E" w14:textId="77777777" w:rsidR="00F5286C" w:rsidRPr="00F5286C" w:rsidRDefault="00F5286C" w:rsidP="00F5286C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color w:val="000000" w:themeColor="text1"/>
                <w:lang w:val="it"/>
              </w:rPr>
              <w:t>Valutare i vantaggi e gli svantaggi dell'e-commerce</w:t>
            </w:r>
          </w:p>
          <w:p w14:paraId="0E651AAE" w14:textId="77777777" w:rsidR="00F5286C" w:rsidRPr="00F5286C" w:rsidRDefault="00F5286C" w:rsidP="00F5286C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color w:val="000000" w:themeColor="text1"/>
                <w:lang w:val="it"/>
              </w:rPr>
              <w:t>Riconoscere i principali tipi di e-commerce</w:t>
            </w:r>
          </w:p>
          <w:p w14:paraId="3E0ADB40" w14:textId="6322EA78" w:rsidR="00F5286C" w:rsidRPr="00F5286C" w:rsidRDefault="00F5286C" w:rsidP="00F5286C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F5286C">
              <w:rPr>
                <w:color w:val="000000" w:themeColor="text1"/>
                <w:lang w:val="it"/>
              </w:rPr>
              <w:t>Valutare correttamente le opportunità di business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5ED8D7ED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1B1C0C">
              <w:rPr>
                <w:b/>
                <w:bCs/>
                <w:color w:val="FFFFFF" w:themeColor="background1"/>
                <w:lang w:val="it" w:eastAsia="en-GB"/>
              </w:rPr>
              <w:t>formativa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: (Seleziona</w:t>
            </w:r>
            <w:r w:rsidR="001B1C0C">
              <w:rPr>
                <w:b/>
                <w:bCs/>
                <w:color w:val="FFFFFF" w:themeColor="background1"/>
                <w:lang w:val="it" w:eastAsia="en-GB"/>
              </w:rPr>
              <w:t>ne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 una)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F9E425F" w:rsidR="006049C6" w:rsidRPr="001B1C0C" w:rsidRDefault="005C508D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b/>
                <w:bCs/>
                <w:lang w:val="it" w:eastAsia="en-GB"/>
              </w:rPr>
              <w:t xml:space="preserve">Online / </w:t>
            </w:r>
            <w:r w:rsidR="001B1C0C">
              <w:rPr>
                <w:b/>
                <w:bCs/>
                <w:lang w:val="it" w:eastAsia="en-GB"/>
              </w:rPr>
              <w:t>Digital Marketing</w:t>
            </w:r>
            <w:r w:rsidRPr="005C508D">
              <w:rPr>
                <w:b/>
                <w:bCs/>
                <w:lang w:val="it" w:eastAsia="en-GB"/>
              </w:rPr>
              <w:t xml:space="preserve"> / </w:t>
            </w:r>
            <w:r w:rsidR="001B1C0C">
              <w:rPr>
                <w:b/>
                <w:bCs/>
                <w:lang w:val="it" w:eastAsia="en-GB"/>
              </w:rPr>
              <w:t>Cybersecurity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77777777" w:rsidR="006049C6" w:rsidRPr="001B1C0C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6ED1AB3E" w:rsidR="006049C6" w:rsidRPr="005C508D" w:rsidRDefault="00F5286C" w:rsidP="00F5286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F1E48C0" w14:textId="77777777" w:rsidTr="001B1C0C">
        <w:trPr>
          <w:trHeight w:val="1699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25822" w14:textId="77777777" w:rsidR="006049C6" w:rsidRPr="004206B9" w:rsidRDefault="00F5286C" w:rsidP="001B1C0C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206B9">
              <w:rPr>
                <w:lang w:val="it" w:eastAsia="en-GB"/>
              </w:rPr>
              <w:t>Il commercio elettronico è l'attività di acquisto e vendita di beni o servizi utilizzando Internet, mentre l'm-commerce si riferisce a quelle transazioni effettuate utilizzando telefoni cellulari e dispositivi simili.</w:t>
            </w:r>
          </w:p>
          <w:p w14:paraId="5A0579CB" w14:textId="1B81F0A3" w:rsidR="00F5286C" w:rsidRPr="004206B9" w:rsidRDefault="004206B9" w:rsidP="001B1C0C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206B9">
              <w:rPr>
                <w:lang w:val="it" w:eastAsia="en-GB"/>
              </w:rPr>
              <w:t xml:space="preserve">E-commerce e M-commerce aprono nuove relazioni business-consumatori e </w:t>
            </w:r>
            <w:r>
              <w:rPr>
                <w:lang w:val="it" w:eastAsia="en-GB"/>
              </w:rPr>
              <w:t>opportunità</w:t>
            </w:r>
            <w:r>
              <w:rPr>
                <w:lang w:val="it"/>
              </w:rPr>
              <w:t xml:space="preserve"> di business</w:t>
            </w:r>
            <w:r w:rsidR="001B1C0C">
              <w:rPr>
                <w:lang w:val="it"/>
              </w:rPr>
              <w:t xml:space="preserve"> in generale.</w:t>
            </w: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Contenuti disposti su 3 livelli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2C6DA" w14:textId="1BCF7706" w:rsidR="006049C6" w:rsidRPr="004206B9" w:rsidRDefault="004206B9" w:rsidP="004206B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4206B9">
              <w:rPr>
                <w:b/>
                <w:bCs/>
                <w:lang w:val="it" w:eastAsia="en-GB"/>
              </w:rPr>
              <w:t>Sviluppo di nuovi canali e-commerce / m-commerce</w:t>
            </w:r>
          </w:p>
          <w:p w14:paraId="66969EFB" w14:textId="77777777" w:rsidR="004206B9" w:rsidRPr="004206B9" w:rsidRDefault="004206B9" w:rsidP="004206B9">
            <w:pPr>
              <w:pStyle w:val="Paragrafoelenco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4137DE6" w14:textId="11CF25AF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b/>
                <w:bCs/>
                <w:lang w:val="it" w:eastAsia="en-GB"/>
              </w:rPr>
              <w:t xml:space="preserve">1.1 </w:t>
            </w:r>
            <w:r w:rsidR="004206B9" w:rsidRPr="004206B9">
              <w:rPr>
                <w:b/>
                <w:bCs/>
                <w:lang w:val="it" w:eastAsia="en-GB"/>
              </w:rPr>
              <w:t>Nozioni di base sul commercio elettronico per una PMI più resiliente</w:t>
            </w:r>
          </w:p>
          <w:p w14:paraId="3AD1BF31" w14:textId="53353DFD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1.1.1 </w:t>
            </w:r>
            <w:r w:rsidR="004206B9" w:rsidRPr="004206B9">
              <w:rPr>
                <w:lang w:val="it" w:eastAsia="en-GB"/>
              </w:rPr>
              <w:t>Cos</w:t>
            </w:r>
            <w:r w:rsidR="001B1C0C">
              <w:rPr>
                <w:lang w:val="it" w:eastAsia="en-GB"/>
              </w:rPr>
              <w:t>’</w:t>
            </w:r>
            <w:r w:rsidR="004206B9" w:rsidRPr="004206B9">
              <w:rPr>
                <w:lang w:val="it" w:eastAsia="en-GB"/>
              </w:rPr>
              <w:t>è l'e-commerce</w:t>
            </w:r>
          </w:p>
          <w:p w14:paraId="1BA07E17" w14:textId="658C1C29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1.1.2 </w:t>
            </w:r>
            <w:r w:rsidR="004206B9" w:rsidRPr="004206B9">
              <w:rPr>
                <w:lang w:val="it" w:eastAsia="en-GB"/>
              </w:rPr>
              <w:t>Vantaggi e svantaggi dell</w:t>
            </w:r>
            <w:r w:rsidR="001B1C0C">
              <w:rPr>
                <w:lang w:val="it" w:eastAsia="en-GB"/>
              </w:rPr>
              <w:t>’</w:t>
            </w:r>
            <w:r w:rsidR="004206B9" w:rsidRPr="004206B9">
              <w:rPr>
                <w:lang w:val="it" w:eastAsia="en-GB"/>
              </w:rPr>
              <w:t>e-commerce</w:t>
            </w:r>
          </w:p>
          <w:p w14:paraId="696955FE" w14:textId="17EC7DE9" w:rsidR="006049C6" w:rsidRDefault="006049C6" w:rsidP="004206B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1.1.3 </w:t>
            </w:r>
            <w:r w:rsidR="004206B9" w:rsidRPr="004206B9">
              <w:rPr>
                <w:lang w:val="it" w:eastAsia="en-GB"/>
              </w:rPr>
              <w:t>Tipi di commercio elettronico (B2B, B2C, C2B, C2C)</w:t>
            </w:r>
          </w:p>
          <w:p w14:paraId="56335875" w14:textId="77777777" w:rsidR="006049C6" w:rsidRDefault="004206B9" w:rsidP="004206B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it" w:eastAsia="en-GB"/>
              </w:rPr>
              <w:t xml:space="preserve">1.1.4 </w:t>
            </w:r>
            <w:r w:rsidRPr="004206B9">
              <w:rPr>
                <w:lang w:val="it" w:eastAsia="en-GB"/>
              </w:rPr>
              <w:t>Opportunità commerciali</w:t>
            </w:r>
          </w:p>
          <w:p w14:paraId="0914DDC6" w14:textId="22F6193F" w:rsidR="004206B9" w:rsidRPr="004206B9" w:rsidRDefault="004206B9" w:rsidP="004206B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  <w:tr w:rsidR="006049C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1B1C0C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t>Autovalutazione (domande e risposte a scelta multipla)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1B1C0C" w:rsidRDefault="006049C6" w:rsidP="001B1C0C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46EDA4D4" w14:textId="7EE492C4" w:rsidR="002313C0" w:rsidRPr="002313C0" w:rsidRDefault="006049C6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it" w:eastAsia="en-GB"/>
              </w:rPr>
              <w:t>1. M-commerce si riferisce a:</w:t>
            </w:r>
          </w:p>
          <w:p w14:paraId="25D92DD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17C035E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it" w:eastAsia="en-GB"/>
              </w:rPr>
              <w:t>a.- Il mio commercio</w:t>
            </w:r>
          </w:p>
          <w:p w14:paraId="43E0732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it" w:eastAsia="en-GB"/>
              </w:rPr>
              <w:t>b.- Commercio online mobile</w:t>
            </w:r>
          </w:p>
          <w:p w14:paraId="049852C2" w14:textId="34A52D32" w:rsidR="006049C6" w:rsidRPr="001B1C0C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B1C0C">
              <w:rPr>
                <w:lang w:val="en-US" w:eastAsia="en-GB"/>
              </w:rPr>
              <w:t xml:space="preserve">c.- </w:t>
            </w:r>
            <w:proofErr w:type="spellStart"/>
            <w:r w:rsidR="001B1C0C">
              <w:rPr>
                <w:lang w:val="en-US" w:eastAsia="en-GB"/>
              </w:rPr>
              <w:t>Commercio</w:t>
            </w:r>
            <w:proofErr w:type="spellEnd"/>
            <w:r w:rsidR="001B1C0C">
              <w:rPr>
                <w:lang w:val="en-US" w:eastAsia="en-GB"/>
              </w:rPr>
              <w:t xml:space="preserve"> medio</w:t>
            </w:r>
          </w:p>
          <w:p w14:paraId="69B496EE" w14:textId="77777777" w:rsidR="002313C0" w:rsidRPr="001B1C0C" w:rsidRDefault="002313C0" w:rsidP="002313C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0B90468D" w14:textId="32564BA0" w:rsidR="002313C0" w:rsidRPr="001B1C0C" w:rsidRDefault="006049C6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1B1C0C">
              <w:rPr>
                <w:b/>
                <w:bCs/>
                <w:lang w:val="en-US" w:eastAsia="en-GB"/>
              </w:rPr>
              <w:t xml:space="preserve">2. Business to people (B2P): </w:t>
            </w:r>
          </w:p>
          <w:p w14:paraId="38EF3E47" w14:textId="77777777" w:rsidR="002313C0" w:rsidRPr="001B1C0C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4D350654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it" w:eastAsia="en-GB"/>
              </w:rPr>
              <w:t>a.- Si prende cura dei bisogni delle persone</w:t>
            </w:r>
          </w:p>
          <w:p w14:paraId="0640AADF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it" w:eastAsia="en-GB"/>
              </w:rPr>
              <w:lastRenderedPageBreak/>
              <w:t>b.- Si concentra sullo sviluppo di connessioni commerciali con le persone</w:t>
            </w:r>
          </w:p>
          <w:p w14:paraId="62AB9AAA" w14:textId="33A011EB" w:rsidR="006049C6" w:rsidRPr="001B1C0C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1B1C0C">
              <w:rPr>
                <w:b/>
                <w:bCs/>
                <w:lang w:val="en-US" w:eastAsia="en-GB"/>
              </w:rPr>
              <w:t xml:space="preserve">c.- Non </w:t>
            </w:r>
            <w:proofErr w:type="spellStart"/>
            <w:r w:rsidRPr="001B1C0C">
              <w:rPr>
                <w:b/>
                <w:bCs/>
                <w:lang w:val="en-US" w:eastAsia="en-GB"/>
              </w:rPr>
              <w:t>esiste</w:t>
            </w:r>
            <w:proofErr w:type="spellEnd"/>
          </w:p>
          <w:p w14:paraId="1EDC2137" w14:textId="77777777" w:rsidR="002313C0" w:rsidRPr="001B1C0C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</w:p>
          <w:p w14:paraId="0A26276D" w14:textId="614C212E" w:rsidR="002313C0" w:rsidRPr="001B1C0C" w:rsidRDefault="006049C6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1B1C0C">
              <w:rPr>
                <w:b/>
                <w:bCs/>
                <w:lang w:val="en-US" w:eastAsia="en-GB"/>
              </w:rPr>
              <w:t xml:space="preserve">3. </w:t>
            </w:r>
            <w:r w:rsidR="001B1C0C">
              <w:rPr>
                <w:b/>
                <w:bCs/>
                <w:lang w:val="en-US" w:eastAsia="en-GB"/>
              </w:rPr>
              <w:t xml:space="preserve">Le </w:t>
            </w:r>
            <w:proofErr w:type="spellStart"/>
            <w:r w:rsidR="001B1C0C">
              <w:rPr>
                <w:b/>
                <w:bCs/>
                <w:lang w:val="en-US" w:eastAsia="en-GB"/>
              </w:rPr>
              <w:t>principali</w:t>
            </w:r>
            <w:proofErr w:type="spellEnd"/>
            <w:r w:rsidR="001B1C0C">
              <w:rPr>
                <w:b/>
                <w:bCs/>
                <w:lang w:val="en-US" w:eastAsia="en-GB"/>
              </w:rPr>
              <w:t xml:space="preserve"> a</w:t>
            </w:r>
            <w:r w:rsidRPr="001B1C0C">
              <w:rPr>
                <w:b/>
                <w:bCs/>
                <w:lang w:val="en-US" w:eastAsia="en-GB"/>
              </w:rPr>
              <w:t xml:space="preserve">pp Business to Customer (B2C) </w:t>
            </w:r>
            <w:proofErr w:type="spellStart"/>
            <w:r w:rsidR="001B1C0C">
              <w:rPr>
                <w:b/>
                <w:bCs/>
                <w:lang w:val="en-US" w:eastAsia="en-GB"/>
              </w:rPr>
              <w:t>hanno</w:t>
            </w:r>
            <w:proofErr w:type="spellEnd"/>
            <w:r w:rsidR="001B1C0C">
              <w:rPr>
                <w:b/>
                <w:bCs/>
                <w:lang w:val="en-US" w:eastAsia="en-GB"/>
              </w:rPr>
              <w:t>:</w:t>
            </w:r>
          </w:p>
          <w:p w14:paraId="08FB655D" w14:textId="77777777" w:rsidR="002313C0" w:rsidRPr="001B1C0C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</w:p>
          <w:p w14:paraId="74C3490D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it" w:eastAsia="en-GB"/>
              </w:rPr>
              <w:t>a.- Perfetta integrazione tra le app</w:t>
            </w:r>
          </w:p>
          <w:p w14:paraId="02D66A5E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it" w:eastAsia="en-GB"/>
              </w:rPr>
              <w:t xml:space="preserve">b.- Un design semplice, pulito e accattivante </w:t>
            </w:r>
          </w:p>
          <w:p w14:paraId="6C5962D1" w14:textId="644A5C15" w:rsidR="006049C6" w:rsidRPr="005C508D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it" w:eastAsia="en-GB"/>
              </w:rPr>
              <w:t xml:space="preserve">c.- </w:t>
            </w:r>
            <w:r w:rsidR="001B1C0C">
              <w:rPr>
                <w:lang w:val="it" w:eastAsia="en-GB"/>
              </w:rPr>
              <w:t>A</w:t>
            </w:r>
            <w:r w:rsidRPr="002313C0">
              <w:rPr>
                <w:lang w:val="it" w:eastAsia="en-GB"/>
              </w:rPr>
              <w:t>nimazioni eleganti</w:t>
            </w:r>
            <w:r>
              <w:rPr>
                <w:lang w:val="it" w:eastAsia="en-GB"/>
              </w:rPr>
              <w:br/>
            </w:r>
          </w:p>
          <w:p w14:paraId="5B04B535" w14:textId="07AA0FA6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it" w:eastAsia="en-GB"/>
              </w:rPr>
              <w:t>4. Gli scenari in continua evoluzione richiedono:</w:t>
            </w:r>
          </w:p>
          <w:p w14:paraId="5EA8A4AB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6C21BFA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it" w:eastAsia="en-GB"/>
              </w:rPr>
              <w:t>a.- Entità agili in grado di soddisfare le esigenze dei clienti</w:t>
            </w:r>
          </w:p>
          <w:p w14:paraId="5FB7EFDA" w14:textId="60E199B3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it" w:eastAsia="en-GB"/>
              </w:rPr>
              <w:t xml:space="preserve">b.- </w:t>
            </w:r>
            <w:r w:rsidR="001B1C0C">
              <w:rPr>
                <w:lang w:val="it" w:eastAsia="en-GB"/>
              </w:rPr>
              <w:t>Di n</w:t>
            </w:r>
            <w:r w:rsidRPr="002313C0">
              <w:rPr>
                <w:lang w:val="it" w:eastAsia="en-GB"/>
              </w:rPr>
              <w:t>on modificare la nostra proposta</w:t>
            </w:r>
          </w:p>
          <w:p w14:paraId="3C30DDD1" w14:textId="4D13E5A6" w:rsidR="006049C6" w:rsidRPr="005C508D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it" w:eastAsia="en-GB"/>
              </w:rPr>
              <w:t>c.- Cambiare tutti i dispositivi tecnologici</w:t>
            </w:r>
            <w:r>
              <w:rPr>
                <w:lang w:val="it" w:eastAsia="en-GB"/>
              </w:rPr>
              <w:br/>
            </w:r>
          </w:p>
          <w:p w14:paraId="2461953D" w14:textId="49D25858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it" w:eastAsia="en-GB"/>
              </w:rPr>
              <w:t>5. L'e-commerce riduce i costi?</w:t>
            </w:r>
          </w:p>
          <w:p w14:paraId="4EA71482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ACAA6C6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it" w:eastAsia="en-GB"/>
              </w:rPr>
              <w:t>a.- No</w:t>
            </w:r>
          </w:p>
          <w:p w14:paraId="4B6CFB2E" w14:textId="77777777" w:rsidR="002313C0" w:rsidRPr="002313C0" w:rsidRDefault="002313C0" w:rsidP="002313C0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2313C0">
              <w:rPr>
                <w:b/>
                <w:bCs/>
                <w:lang w:val="it" w:eastAsia="en-GB"/>
              </w:rPr>
              <w:t>b.- Sì</w:t>
            </w:r>
          </w:p>
          <w:p w14:paraId="41A84EAB" w14:textId="25940C86" w:rsidR="006049C6" w:rsidRPr="001B1C0C" w:rsidRDefault="002313C0" w:rsidP="001B1C0C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2313C0">
              <w:rPr>
                <w:lang w:val="it" w:eastAsia="en-GB"/>
              </w:rPr>
              <w:t>c.- Solo per le grandi aziende tecnologiche</w:t>
            </w: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Risorse (video, link di riferimento)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0AA133BE" w:rsidR="006049C6" w:rsidRPr="000A36B2" w:rsidRDefault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color w:val="000000" w:themeColor="text1"/>
                <w:lang w:val="it"/>
              </w:rPr>
              <w:t>ESMERALD_ECOMMERCE_IWS.pptx</w:t>
            </w:r>
          </w:p>
        </w:tc>
      </w:tr>
      <w:tr w:rsidR="006049C6" w:rsidRPr="001B1C0C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16EAE" w14:textId="77777777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2B813F48" w14:textId="4A83AB89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0A36B2">
              <w:rPr>
                <w:color w:val="000000" w:themeColor="text1"/>
                <w:lang w:val="it"/>
              </w:rPr>
              <w:t xml:space="preserve">Amministrazione del New Brunswick --- </w:t>
            </w:r>
            <w:hyperlink r:id="rId7" w:history="1">
              <w:r w:rsidRPr="000A36B2">
                <w:rPr>
                  <w:rStyle w:val="Collegamentoipertestuale"/>
                  <w:lang w:val="it"/>
                </w:rPr>
                <w:t>https://www2.snb.ca/content/snb/en/sites/licensing/vendor/eft-faq.html#:~:text=Electronic%20funds%20transfer%20(EFT)is,%2C%20through%20computer%2Dbased%20systems</w:t>
              </w:r>
            </w:hyperlink>
          </w:p>
          <w:p w14:paraId="18656608" w14:textId="77777777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0507EF37" w14:textId="3964767C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proofErr w:type="spellStart"/>
            <w:r w:rsidRPr="000A36B2">
              <w:rPr>
                <w:color w:val="000000" w:themeColor="text1"/>
                <w:lang w:val="it"/>
              </w:rPr>
              <w:t>Investopedia</w:t>
            </w:r>
            <w:proofErr w:type="spellEnd"/>
            <w:r w:rsidRPr="000A36B2">
              <w:rPr>
                <w:color w:val="000000" w:themeColor="text1"/>
                <w:lang w:val="it"/>
              </w:rPr>
              <w:t xml:space="preserve"> --- </w:t>
            </w:r>
            <w:hyperlink r:id="rId8" w:history="1">
              <w:r w:rsidRPr="000A36B2">
                <w:rPr>
                  <w:rStyle w:val="Collegamentoipertestuale"/>
                  <w:lang w:val="it"/>
                </w:rPr>
                <w:t>https://www.investopedia.com/terms/b/btob.asp</w:t>
              </w:r>
            </w:hyperlink>
          </w:p>
          <w:p w14:paraId="1C70CE33" w14:textId="77777777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2EA33D5D" w14:textId="52340B7D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proofErr w:type="spellStart"/>
            <w:r w:rsidRPr="000A36B2">
              <w:rPr>
                <w:color w:val="000000" w:themeColor="text1"/>
                <w:lang w:val="it"/>
              </w:rPr>
              <w:t>Inveon</w:t>
            </w:r>
            <w:proofErr w:type="spellEnd"/>
            <w:r w:rsidRPr="000A36B2">
              <w:rPr>
                <w:color w:val="000000" w:themeColor="text1"/>
                <w:lang w:val="it"/>
              </w:rPr>
              <w:t xml:space="preserve"> --- </w:t>
            </w:r>
            <w:hyperlink r:id="rId9" w:history="1">
              <w:r w:rsidRPr="000A36B2">
                <w:rPr>
                  <w:rStyle w:val="Collegamentoipertestuale"/>
                  <w:lang w:val="it"/>
                </w:rPr>
                <w:t>https://www.inveon.com/data-driven-marketing-and-management-for-e-commerce-platforms</w:t>
              </w:r>
            </w:hyperlink>
          </w:p>
          <w:p w14:paraId="4775F386" w14:textId="77777777" w:rsidR="000A36B2" w:rsidRPr="000A36B2" w:rsidRDefault="000A36B2" w:rsidP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</w:p>
          <w:p w14:paraId="15D24FED" w14:textId="766256BB" w:rsidR="006049C6" w:rsidRPr="000A36B2" w:rsidRDefault="000A36B2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B1C0C">
              <w:rPr>
                <w:color w:val="000000" w:themeColor="text1"/>
                <w:lang w:val="en-US"/>
              </w:rPr>
              <w:t>In</w:t>
            </w:r>
            <w:r w:rsidR="001B1C0C" w:rsidRPr="001B1C0C">
              <w:rPr>
                <w:color w:val="000000" w:themeColor="text1"/>
                <w:lang w:val="en-US"/>
              </w:rPr>
              <w:t>deed</w:t>
            </w:r>
            <w:r w:rsidRPr="001B1C0C">
              <w:rPr>
                <w:color w:val="000000" w:themeColor="text1"/>
                <w:lang w:val="en-US"/>
              </w:rPr>
              <w:t xml:space="preserve"> --- </w:t>
            </w:r>
            <w:hyperlink r:id="rId10" w:history="1">
              <w:r w:rsidRPr="001B1C0C">
                <w:rPr>
                  <w:rStyle w:val="Collegamentoipertestuale"/>
                  <w:lang w:val="en-US"/>
                </w:rPr>
                <w:t>https://www.indeed.com/career-advice/career-development/consumer-to-</w:t>
              </w:r>
              <w:r w:rsidRPr="001B1C0C">
                <w:rPr>
                  <w:rStyle w:val="Collegamentoipertestuale"/>
                  <w:lang w:val="en-US"/>
                </w:rPr>
                <w:lastRenderedPageBreak/>
                <w:t>business#:~:text=Examples%20of%20how%20consumer%20to,cut%20of%</w:t>
              </w:r>
              <w:r w:rsidRPr="001B1C0C">
                <w:rPr>
                  <w:rStyle w:val="Collegamentoipertestuale"/>
                  <w:lang w:val="en-US"/>
                </w:rPr>
                <w:t>2</w:t>
              </w:r>
              <w:r w:rsidRPr="001B1C0C">
                <w:rPr>
                  <w:rStyle w:val="Collegamentoipertestuale"/>
                  <w:lang w:val="en-US"/>
                </w:rPr>
                <w:t>0the%20ad%20revenue</w:t>
              </w:r>
            </w:hyperlink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Fornito da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0D2EAFF2" w:rsidR="006049C6" w:rsidRPr="000A36B2" w:rsidRDefault="001B1C0C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it"/>
              </w:rPr>
              <w:t>Internet Web Solutions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72771B40" w:rsidR="00A4144D" w:rsidRPr="005C508D" w:rsidRDefault="00000000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0B6" w14:textId="77777777" w:rsidR="00D45F52" w:rsidRDefault="00D45F52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086C198E" w14:textId="77777777" w:rsidR="00D45F52" w:rsidRDefault="00D45F52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dipagina"/>
    </w:pPr>
    <w:r w:rsidRPr="00505F0E">
      <w:rPr>
        <w:noProof/>
        <w:lang w:val="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1B1C0C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Con il sostegno del programma Erasmus+ dell'Unione Europea. Questo documento e il suo </w:t>
                          </w:r>
                          <w:proofErr w:type="gramStart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contenuto</w:t>
                          </w:r>
                          <w:proofErr w:type="gramEnd"/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Riflette solo il parere degli autori,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" filled="f" stroked="f">
              <v:textbox style="mso-fit-shape-to-text:t">
                <w:txbxContent>
                  <w:p w14:paraId="45524985" w14:textId="77777777" w:rsidR="00505F0E" w:rsidRPr="001B1C0C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Con il sostegno del programma Erasmus+ dell'Unione Europea. Questo documento e il suo </w:t>
                    </w:r>
                    <w:proofErr w:type="gramStart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contenuto</w:t>
                    </w:r>
                    <w:proofErr w:type="gramEnd"/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Riflette solo il parere degli autori,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8948" w14:textId="77777777" w:rsidR="00D45F52" w:rsidRDefault="00D45F52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4875590C" w14:textId="77777777" w:rsidR="00D45F52" w:rsidRDefault="00D45F52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1B1C0C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Migliorare la resilienza delle PMI dopo il lockdown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635AD7A1" w14:textId="311233AF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AE4"/>
    <w:multiLevelType w:val="hybridMultilevel"/>
    <w:tmpl w:val="4CC0C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60296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0839973">
    <w:abstractNumId w:val="1"/>
  </w:num>
  <w:num w:numId="3" w16cid:durableId="51577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A36B2"/>
    <w:rsid w:val="000C31A9"/>
    <w:rsid w:val="000D586A"/>
    <w:rsid w:val="001B1C0C"/>
    <w:rsid w:val="002313C0"/>
    <w:rsid w:val="00372306"/>
    <w:rsid w:val="004206B9"/>
    <w:rsid w:val="00505F0E"/>
    <w:rsid w:val="005909DB"/>
    <w:rsid w:val="005C508D"/>
    <w:rsid w:val="005D3D97"/>
    <w:rsid w:val="005F5748"/>
    <w:rsid w:val="006049C6"/>
    <w:rsid w:val="006975E6"/>
    <w:rsid w:val="006F1399"/>
    <w:rsid w:val="007056E7"/>
    <w:rsid w:val="00766537"/>
    <w:rsid w:val="00774CCE"/>
    <w:rsid w:val="008E2D90"/>
    <w:rsid w:val="009621A6"/>
    <w:rsid w:val="009D3E93"/>
    <w:rsid w:val="00A43ECC"/>
    <w:rsid w:val="00B6602E"/>
    <w:rsid w:val="00C17ABD"/>
    <w:rsid w:val="00D24E8C"/>
    <w:rsid w:val="00D45F52"/>
    <w:rsid w:val="00D47E25"/>
    <w:rsid w:val="00D87393"/>
    <w:rsid w:val="00F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99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A36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36B2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1B1C0C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1C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9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3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8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rms/b/btob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2.snb.ca/content/snb/en/sites/licensing/vendor/eft-faq.html%23:~:text=Electronic%20funds%20transfer%20(EFT)is,%2C%20through%20computer%2Dbased%20system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deed.com/career-advice/career-development/consumer-to-business%23:~:text=Examples%20of%20how%20consumer%20to,cut%20of%20the%20ad%20reven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eon.com/data-driven-marketing-and-management-for-e-commerce-platform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s.natale@studenti.unimc.it</cp:lastModifiedBy>
  <cp:revision>1</cp:revision>
  <dcterms:created xsi:type="dcterms:W3CDTF">2021-06-30T06:50:00Z</dcterms:created>
  <dcterms:modified xsi:type="dcterms:W3CDTF">2022-11-28T15:14:00Z</dcterms:modified>
  <cp:category/>
</cp:coreProperties>
</file>