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141249EF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proofErr w:type="spellStart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Predložak</w:t>
      </w:r>
      <w:proofErr w:type="spellEnd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 xml:space="preserve"> </w:t>
      </w:r>
      <w:proofErr w:type="spellStart"/>
      <w:r w:rsidR="004E6608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treninga</w:t>
      </w:r>
      <w:proofErr w:type="spellEnd"/>
      <w:r w:rsidR="004E6608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/</w:t>
      </w:r>
      <w:proofErr w:type="spellStart"/>
      <w:r w:rsidR="004E6608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edukacije</w:t>
      </w:r>
      <w:proofErr w:type="spellEnd"/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5137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1000022A" w:rsidR="006049C6" w:rsidRPr="005C508D" w:rsidRDefault="004E6608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Naziv</w:t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07AE" w14:textId="409D589B" w:rsidR="0075137D" w:rsidRPr="0075137D" w:rsidRDefault="0075137D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Mrežni</w:t>
            </w:r>
            <w:proofErr w:type="spellEnd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bonton</w:t>
            </w:r>
            <w:proofErr w:type="spellEnd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u </w:t>
            </w: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poslovnom</w:t>
            </w:r>
            <w:proofErr w:type="spellEnd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kontekstu</w:t>
            </w:r>
            <w:proofErr w:type="spellEnd"/>
          </w:p>
          <w:p w14:paraId="35D0CFF8" w14:textId="23F62EB1" w:rsidR="006049C6" w:rsidRPr="0075137D" w:rsidRDefault="006049C6" w:rsidP="005519F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Ključne riječi (meta oznaka)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47BE933" w:rsidR="006049C6" w:rsidRPr="0026414E" w:rsidRDefault="0075137D" w:rsidP="0075137D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Mrežni</w:t>
            </w:r>
            <w:proofErr w:type="spellEnd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bonton</w:t>
            </w:r>
            <w:proofErr w:type="spellEnd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CE4C23">
              <w:rPr>
                <w:rFonts w:asciiTheme="minorHAnsi" w:hAnsiTheme="minorHAnsi" w:cstheme="minorHAnsi"/>
                <w:color w:val="000000" w:themeColor="text1"/>
              </w:rPr>
              <w:t>, učinkovita komunikacija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Jezik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1987E03" w:rsidR="006049C6" w:rsidRPr="0026414E" w:rsidRDefault="004E660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Hrvatski</w:t>
            </w:r>
          </w:p>
        </w:tc>
      </w:tr>
      <w:tr w:rsidR="006049C6" w:rsidRPr="0075137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DAA4791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Ciljevi / Ciljevi / Ishodi učenja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4958" w14:textId="77777777" w:rsidR="0075137D" w:rsidRPr="0075137D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Shvatite važnost mrežnog bontona</w:t>
            </w:r>
          </w:p>
          <w:p w14:paraId="25ACD9DF" w14:textId="708C970A" w:rsidR="0075137D" w:rsidRPr="0075137D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GB"/>
              </w:rPr>
              <w:t>Naučite kako voditi poslovnu komunikaciju</w:t>
            </w:r>
          </w:p>
          <w:p w14:paraId="09C1EA8D" w14:textId="77777777" w:rsidR="0075137D" w:rsidRPr="0075137D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Saznajte više o različitim alatima za online poslovnu komunikaciju</w:t>
            </w:r>
          </w:p>
          <w:p w14:paraId="3E0ADB40" w14:textId="0F22A107" w:rsidR="0026414E" w:rsidRPr="0075137D" w:rsidRDefault="0075137D" w:rsidP="007513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Budite svjesni najčešćih pogrešaka u online poslovnoj komunikaciji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Područje treninga: (odaberite jedno)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Digitalni marketing / Cyber-sigurnost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E-trgovina / Financiranje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Digitalno blagostanje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Pametan rad / Digitalni nomadi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5CADCE5C" w:rsidR="006049C6" w:rsidRPr="005C508D" w:rsidRDefault="0075137D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75137D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Opis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Default="00B25467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A0579CB" w14:textId="54A35F0A" w:rsidR="00964839" w:rsidRPr="00964839" w:rsidRDefault="00964839" w:rsidP="0096483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Učinkovita online komunikacija ključna je u stvarnim poslovnim obvezama i odnosima. U digitalnoj eri, poslovni akteri bi trebali ovladati svim alatima za online komunikaciju kao što su e-pošta, instant poruke, društveni mediji i video pozivi.</w:t>
            </w:r>
          </w:p>
        </w:tc>
      </w:tr>
      <w:tr w:rsidR="006049C6" w:rsidRPr="00BB3B9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Sadržaj raspoređen u 3 razine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B3C" w14:textId="2B0E59B8" w:rsidR="00BB3B96" w:rsidRPr="00BB3B96" w:rsidRDefault="00BB3B96" w:rsidP="00BB3B9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b/>
                <w:bCs/>
                <w:lang w:val="pt-BR" w:eastAsia="en-GB"/>
              </w:rPr>
              <w:t>Net-iquette u poslovnom kontekstu</w:t>
            </w:r>
          </w:p>
          <w:p w14:paraId="2B59F25F" w14:textId="77777777" w:rsidR="005C764F" w:rsidRPr="005C764F" w:rsidRDefault="005C764F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6CD57312" w:rsidR="006049C6" w:rsidRPr="00BB3B9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1.1 Osnove online komunikacije za mala i srednja poduzeća</w:t>
            </w:r>
          </w:p>
          <w:p w14:paraId="18546D48" w14:textId="77777777" w:rsidR="00BB3B96" w:rsidRDefault="006049C6" w:rsidP="00BB3B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1.1.1 Što je mrežni bonton</w:t>
            </w:r>
          </w:p>
          <w:p w14:paraId="54C7EC64" w14:textId="77777777" w:rsidR="00BB3B96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1.1.2 E-mailovi za poslovnu komunikaciju</w:t>
            </w:r>
          </w:p>
          <w:p w14:paraId="7711F02D" w14:textId="3457EE0D" w:rsidR="006049C6" w:rsidRPr="0075137D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lang w:val="en-US" w:eastAsia="en-GB"/>
              </w:rPr>
              <w:t>1.1.3 Razmjena trenutnih poruka za poslovnu komunikaciju</w:t>
            </w:r>
          </w:p>
          <w:p w14:paraId="622B3D37" w14:textId="35C55C65" w:rsidR="00DC2FC3" w:rsidRDefault="005C764F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1.1.4 Društveni mediji i poslovna komunikacija</w:t>
            </w:r>
          </w:p>
          <w:p w14:paraId="6F766588" w14:textId="0908371F" w:rsidR="00BB3B96" w:rsidRPr="00BB3B96" w:rsidRDefault="00BB3B9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1.1.5 Video pozivi za poslovnu komunikaciju</w:t>
            </w:r>
          </w:p>
          <w:p w14:paraId="08D579B7" w14:textId="42B2D892" w:rsidR="005C764F" w:rsidRPr="00BB3B96" w:rsidRDefault="005C7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637D48E" w14:textId="77777777" w:rsidR="006049C6" w:rsidRPr="00BB3B9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75137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Samoevaluacija (upiti i odgovori s više izbora)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792B8793" w14:textId="0B20C87D" w:rsidR="00DC2FC3" w:rsidRPr="00167735" w:rsidRDefault="004E6608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Mrežni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bonton</w:t>
            </w:r>
            <w:proofErr w:type="spellEnd"/>
            <w:r w:rsidR="00945ED9"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se </w:t>
            </w:r>
            <w:proofErr w:type="spellStart"/>
            <w:r w:rsidR="00945ED9"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sastoji</w:t>
            </w:r>
            <w:proofErr w:type="spellEnd"/>
            <w:r w:rsidR="00945ED9"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</w:t>
            </w:r>
            <w:proofErr w:type="spellStart"/>
            <w:r w:rsidR="00945ED9"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od</w:t>
            </w:r>
            <w:proofErr w:type="spellEnd"/>
            <w:r w:rsidR="00945ED9"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:</w:t>
            </w:r>
          </w:p>
          <w:p w14:paraId="15FD02A6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Pravila/običaji dobre online komunikacije</w:t>
            </w:r>
          </w:p>
          <w:p w14:paraId="265B51AE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pravila/običaji samo za poslovnu komunikaciju</w:t>
            </w:r>
          </w:p>
          <w:p w14:paraId="18593C9B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c.- sva pravila/običaji za opću komunikaciju</w:t>
            </w:r>
          </w:p>
          <w:p w14:paraId="249B81A4" w14:textId="77777777" w:rsidR="00167735" w:rsidRPr="00167735" w:rsidRDefault="00167735" w:rsidP="0016773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E822F21" w14:textId="52731939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Što se može smatrati nepristojnim u e-porukama?</w:t>
            </w:r>
          </w:p>
          <w:p w14:paraId="135700EC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a.- pisati duge rečenice</w:t>
            </w:r>
          </w:p>
          <w:p w14:paraId="0BCB21FF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dijeliti velike datoteke</w:t>
            </w:r>
          </w:p>
          <w:p w14:paraId="0AE3F953" w14:textId="26C1D14F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 Upotreba velikih slova</w:t>
            </w:r>
          </w:p>
          <w:p w14:paraId="748799B7" w14:textId="1120EF6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05DF797C" w14:textId="6BF2A181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Koliko izravna razmjena poruka može biti učinkovita?</w:t>
            </w:r>
          </w:p>
          <w:p w14:paraId="69444670" w14:textId="13EDD630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a.- uz </w:t>
            </w:r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opsežnu upotrebu akronima</w:t>
            </w:r>
          </w:p>
          <w:p w14:paraId="7B4F1FF5" w14:textId="20F9370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b.- pisanje kratkih tekstova</w:t>
            </w:r>
          </w:p>
          <w:p w14:paraId="258A0213" w14:textId="5B1BF4F0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uz </w:t>
            </w:r>
            <w:proofErr w:type="spellStart"/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raširenu</w:t>
            </w:r>
            <w:proofErr w:type="spellEnd"/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upotrebu</w:t>
            </w:r>
            <w:proofErr w:type="spellEnd"/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proofErr w:type="spellStart"/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emojija</w:t>
            </w:r>
            <w:proofErr w:type="spellEnd"/>
          </w:p>
          <w:p w14:paraId="2F703070" w14:textId="7DFF0E4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0546090" w14:textId="0A85D843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Društveni mediji mogu pomoći u:</w:t>
            </w:r>
          </w:p>
          <w:p w14:paraId="50094768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a.- doći do velikog broja ljudi</w:t>
            </w:r>
          </w:p>
          <w:p w14:paraId="0F054B7C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oglašavati proizvode/usluge samo lokalno</w:t>
            </w:r>
          </w:p>
          <w:p w14:paraId="592D7A56" w14:textId="4BDF592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c.- oglašavanje proizvoda/usluga samo globalno</w:t>
            </w:r>
          </w:p>
          <w:p w14:paraId="526B19DC" w14:textId="71CBF9B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61298060" w14:textId="3D64FB98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U videopozivima trebali biste izbjegavati:</w:t>
            </w:r>
          </w:p>
          <w:p w14:paraId="102EE075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raditi druge zadatke tijekom sastanka</w:t>
            </w:r>
          </w:p>
          <w:p w14:paraId="7165AC76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oblačiti svijetlu odjeću</w:t>
            </w:r>
          </w:p>
          <w:p w14:paraId="64962167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nositi naočale</w:t>
            </w:r>
          </w:p>
          <w:p w14:paraId="41A84EAB" w14:textId="630F28CF" w:rsidR="00167735" w:rsidRPr="0075137D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Resursi (video zapisi, referentna veza)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materijal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8EFAC95" w:rsidR="006049C6" w:rsidRPr="001B0D25" w:rsidRDefault="001B0D2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ESMERALD_NETIQUETTE_IHF.pptx</w:t>
            </w:r>
          </w:p>
        </w:tc>
      </w:tr>
      <w:tr w:rsidR="004E6608" w:rsidRPr="0075137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4E6608" w:rsidRPr="005C508D" w:rsidRDefault="004E6608" w:rsidP="004E660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Bibliografija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6591" w14:textId="77777777" w:rsidR="004E6608" w:rsidRPr="00167735" w:rsidRDefault="004E6608" w:rsidP="004E66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Balinas</w:t>
            </w:r>
            <w:proofErr w:type="spellEnd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T. (2021). Social Media Etiquette for Business Owners: 25 Do’s &amp; Don’ts. </w:t>
            </w:r>
            <w:hyperlink r:id="rId8" w:history="1">
              <w:r w:rsidRPr="00167735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https://www.outboundengine.com/blog/social-media-etiquette-for-business-25-dos-donts/</w:t>
              </w:r>
            </w:hyperlink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66802DE9" w14:textId="77777777" w:rsidR="004E6608" w:rsidRPr="00167735" w:rsidRDefault="004E6608" w:rsidP="004E66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Conrad, A. (2021). The 7 Rules of Business Chat Etiquette Your Team is Definitely Breaking. </w:t>
            </w:r>
            <w:hyperlink r:id="rId9" w:history="1">
              <w:r w:rsidRPr="00167735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https://www.getapp.com/resources/business-chat-etiquette-rules-for-small-business/</w:t>
              </w:r>
            </w:hyperlink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5E6E335C" w14:textId="77777777" w:rsidR="004E6608" w:rsidRPr="00167735" w:rsidRDefault="004E6608" w:rsidP="004E66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Guffey, M. (2008).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Essentials of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 (7th ed.). Mason, OH: Thomson/Wadsworth.</w:t>
            </w:r>
          </w:p>
          <w:p w14:paraId="44B549F5" w14:textId="77777777" w:rsidR="004E6608" w:rsidRPr="00167735" w:rsidRDefault="004E6608" w:rsidP="004E66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Shea, V. (1994).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San Francisco, CA: Albion Books.</w:t>
            </w:r>
          </w:p>
          <w:p w14:paraId="79E3074E" w14:textId="77777777" w:rsidR="004E6608" w:rsidRPr="00167735" w:rsidRDefault="004E6608" w:rsidP="004E66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lastRenderedPageBreak/>
              <w:t xml:space="preserve">Smith, S. (2020). 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Netiquette: How to Master Online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  <w:hyperlink r:id="rId10" w:history="1">
              <w:r w:rsidRPr="00167735">
                <w:rPr>
                  <w:rStyle w:val="Hyperlink"/>
                  <w:rFonts w:asciiTheme="minorHAnsi" w:hAnsiTheme="minorHAnsi" w:cstheme="minorHAnsi"/>
                  <w:lang w:val="en-GB"/>
                </w:rPr>
                <w:t>https://www.business-opportunities.biz/2020/05/05/netiquette-master-online-business-communication/</w:t>
              </w:r>
            </w:hyperlink>
          </w:p>
          <w:p w14:paraId="15D24FED" w14:textId="159C2A3C" w:rsidR="004E6608" w:rsidRPr="00167735" w:rsidRDefault="004E6608" w:rsidP="004E6608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Strawbridge, M. (2006).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Netiquette: Internet etiquette in the age of the blog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Software Reference.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Omogućio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9235451" w:rsidR="006049C6" w:rsidRPr="00EE1335" w:rsidRDefault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IHF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CB286C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6517" w14:textId="77777777" w:rsidR="00CB286C" w:rsidRDefault="00CB286C" w:rsidP="005D3D97">
      <w:pPr>
        <w:spacing w:after="0" w:line="240" w:lineRule="auto"/>
      </w:pPr>
      <w:r>
        <w:separator/>
      </w:r>
    </w:p>
  </w:endnote>
  <w:endnote w:type="continuationSeparator" w:id="0">
    <w:p w14:paraId="64348EE0" w14:textId="77777777" w:rsidR="00CB286C" w:rsidRDefault="00CB286C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reflects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the views only of the authors, and the Commission cannot be held responsible for any use which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reflects the views only of the authors, and the Commission cannot be held responsible for any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use which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9FAF" w14:textId="77777777" w:rsidR="00CB286C" w:rsidRDefault="00CB286C" w:rsidP="005D3D97">
      <w:pPr>
        <w:spacing w:after="0" w:line="240" w:lineRule="auto"/>
      </w:pPr>
      <w:r>
        <w:separator/>
      </w:r>
    </w:p>
  </w:footnote>
  <w:footnote w:type="continuationSeparator" w:id="0">
    <w:p w14:paraId="54D91925" w14:textId="77777777" w:rsidR="00CB286C" w:rsidRDefault="00CB286C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68B6DE05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 xml:space="preserve">Poboljšanje otpornosti malih i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srednjih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poduzeća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nakon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="004E6608">
      <w:rPr>
        <w:rFonts w:ascii="Bahnschrift SemiLight" w:hAnsi="Bahnschrift SemiLight" w:cs="Arial"/>
        <w:b/>
        <w:bCs/>
        <w:lang w:val="en-GB"/>
      </w:rPr>
      <w:t>lockdowna</w:t>
    </w:r>
    <w:proofErr w:type="spellEnd"/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870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362111">
    <w:abstractNumId w:val="3"/>
  </w:num>
  <w:num w:numId="3" w16cid:durableId="1592276572">
    <w:abstractNumId w:val="0"/>
  </w:num>
  <w:num w:numId="4" w16cid:durableId="1812988403">
    <w:abstractNumId w:val="4"/>
  </w:num>
  <w:num w:numId="5" w16cid:durableId="748306372">
    <w:abstractNumId w:val="8"/>
  </w:num>
  <w:num w:numId="6" w16cid:durableId="86391164">
    <w:abstractNumId w:val="6"/>
  </w:num>
  <w:num w:numId="7" w16cid:durableId="1695419922">
    <w:abstractNumId w:val="1"/>
  </w:num>
  <w:num w:numId="8" w16cid:durableId="121270136">
    <w:abstractNumId w:val="5"/>
  </w:num>
  <w:num w:numId="9" w16cid:durableId="1421758379">
    <w:abstractNumId w:val="7"/>
  </w:num>
  <w:num w:numId="10" w16cid:durableId="1103301443">
    <w:abstractNumId w:val="2"/>
  </w:num>
  <w:num w:numId="11" w16cid:durableId="426081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62D0"/>
    <w:rsid w:val="00167735"/>
    <w:rsid w:val="00176774"/>
    <w:rsid w:val="001B0D25"/>
    <w:rsid w:val="001B7C17"/>
    <w:rsid w:val="0026414E"/>
    <w:rsid w:val="002A018E"/>
    <w:rsid w:val="004E6608"/>
    <w:rsid w:val="00505F0E"/>
    <w:rsid w:val="005519F6"/>
    <w:rsid w:val="005C508D"/>
    <w:rsid w:val="005C764F"/>
    <w:rsid w:val="005D3D97"/>
    <w:rsid w:val="005F5748"/>
    <w:rsid w:val="006049C6"/>
    <w:rsid w:val="006975E6"/>
    <w:rsid w:val="006F1399"/>
    <w:rsid w:val="007056E7"/>
    <w:rsid w:val="0075137D"/>
    <w:rsid w:val="00766537"/>
    <w:rsid w:val="00774CCE"/>
    <w:rsid w:val="00817BFA"/>
    <w:rsid w:val="00876FE1"/>
    <w:rsid w:val="008E2D90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C17ABD"/>
    <w:rsid w:val="00CB286C"/>
    <w:rsid w:val="00CE4C23"/>
    <w:rsid w:val="00D87393"/>
    <w:rsid w:val="00DC2FC3"/>
    <w:rsid w:val="00EE1335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34"/>
    <w:qFormat/>
    <w:rsid w:val="006049C6"/>
    <w:pPr>
      <w:ind w:left="720"/>
      <w:contextualSpacing/>
    </w:p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B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boundengine.com/blog/social-media-etiquette-for-business-25-dos-do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usiness-opportunities.biz/2020/05/05/netiquette-master-online-business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app.com/resources/business-chat-etiquette-rules-for-small-busine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E0BE-FB41-45D2-883C-AFC8547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Korisnik</cp:lastModifiedBy>
  <cp:revision>2</cp:revision>
  <dcterms:created xsi:type="dcterms:W3CDTF">2022-11-06T11:56:00Z</dcterms:created>
  <dcterms:modified xsi:type="dcterms:W3CDTF">2022-11-06T11:56:00Z</dcterms:modified>
</cp:coreProperties>
</file>