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C508D" w:rsidR="006049C6" w:rsidP="005C508D" w:rsidRDefault="007D1648" w14:paraId="4E98CC66" w14:textId="17464DE6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>
        <w:rPr>
          <w:b/>
          <w:bCs/>
          <w:color w:val="0CA373"/>
          <w:sz w:val="36"/>
          <w:szCs w:val="36"/>
          <w:lang w:val="it"/>
        </w:rPr>
        <w:t>Scheda 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Pr="00D26878" w:rsidR="006049C6" w:rsidTr="64B7C343" w14:paraId="26C71E5C" w14:textId="77777777"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3A24EE25" w14:textId="77777777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D1648" w:rsidR="006049C6" w:rsidP="005519F6" w:rsidRDefault="00D26878" w14:paraId="35D0CFF8" w14:textId="544A7FD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D26878">
              <w:rPr>
                <w:color w:val="000000" w:themeColor="text1"/>
                <w:lang w:val="it"/>
              </w:rPr>
              <w:t>Quadro e risorse dell'UE per la c</w:t>
            </w:r>
            <w:r w:rsidR="007D1648">
              <w:rPr>
                <w:color w:val="000000" w:themeColor="text1"/>
                <w:lang w:val="it"/>
              </w:rPr>
              <w:t>ybersecurity</w:t>
            </w:r>
            <w:r w:rsidRPr="00D26878">
              <w:rPr>
                <w:color w:val="000000" w:themeColor="text1"/>
                <w:lang w:val="it"/>
              </w:rPr>
              <w:t xml:space="preserve"> delle PMI </w:t>
            </w:r>
          </w:p>
        </w:tc>
      </w:tr>
      <w:tr w:rsidRPr="005C508D" w:rsidR="006049C6" w:rsidTr="64B7C343" w14:paraId="7C3243C2" w14:textId="77777777"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3FE46AEA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D26878" w:rsidR="006049C6" w:rsidP="00D26878" w:rsidRDefault="00D26878" w14:paraId="38E67564" w14:textId="1A9E3111">
            <w:pPr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D26878">
              <w:rPr>
                <w:color w:val="000000" w:themeColor="text1"/>
                <w:lang w:val="it"/>
              </w:rPr>
              <w:t>C</w:t>
            </w:r>
            <w:r w:rsidR="007D1648">
              <w:rPr>
                <w:color w:val="000000" w:themeColor="text1"/>
                <w:lang w:val="it"/>
              </w:rPr>
              <w:t>y</w:t>
            </w:r>
            <w:r w:rsidRPr="00D26878">
              <w:rPr>
                <w:color w:val="000000" w:themeColor="text1"/>
                <w:lang w:val="it"/>
              </w:rPr>
              <w:t>bers</w:t>
            </w:r>
            <w:r w:rsidR="007D1648">
              <w:rPr>
                <w:color w:val="000000" w:themeColor="text1"/>
                <w:lang w:val="it"/>
              </w:rPr>
              <w:t>ecurity</w:t>
            </w:r>
            <w:r w:rsidRPr="00D26878">
              <w:rPr>
                <w:color w:val="000000" w:themeColor="text1"/>
                <w:lang w:val="it"/>
              </w:rPr>
              <w:t xml:space="preserve">, </w:t>
            </w:r>
            <w:r>
              <w:rPr>
                <w:color w:val="000000" w:themeColor="text1"/>
                <w:lang w:val="it"/>
              </w:rPr>
              <w:t xml:space="preserve">Unione </w:t>
            </w:r>
            <w:r w:rsidR="007D1648">
              <w:rPr>
                <w:color w:val="000000" w:themeColor="text1"/>
                <w:lang w:val="it"/>
              </w:rPr>
              <w:t>E</w:t>
            </w:r>
            <w:r>
              <w:rPr>
                <w:color w:val="000000" w:themeColor="text1"/>
                <w:lang w:val="it"/>
              </w:rPr>
              <w:t>uropea</w:t>
            </w:r>
          </w:p>
        </w:tc>
      </w:tr>
      <w:tr w:rsidRPr="005C508D" w:rsidR="006049C6" w:rsidTr="64B7C343" w14:paraId="1D8142CC" w14:textId="77777777"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2F5E5FCA" w14:textId="77777777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26414E" w:rsidR="006049C6" w:rsidRDefault="0026414E" w14:paraId="528D9B07" w14:textId="32FF811B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6414E">
              <w:rPr>
                <w:color w:val="000000" w:themeColor="text1"/>
                <w:lang w:val="it"/>
              </w:rPr>
              <w:t>Inglese</w:t>
            </w:r>
          </w:p>
        </w:tc>
      </w:tr>
      <w:tr w:rsidRPr="00D26878" w:rsidR="006049C6" w:rsidTr="64B7C343" w14:paraId="4189EAD0" w14:textId="77777777"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02EC4B21" w14:textId="17638B9D">
            <w:pPr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7D1648">
              <w:rPr>
                <w:b/>
                <w:bCs/>
                <w:color w:val="FFFFFF" w:themeColor="background1"/>
                <w:lang w:val="it" w:eastAsia="en-GB"/>
              </w:rPr>
              <w:t>Finalità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 / Risultati</w:t>
            </w:r>
            <w:r w:rsidR="007D1648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="000F62D0">
              <w:rPr>
                <w:b/>
                <w:bCs/>
                <w:color w:val="FFFFFF" w:themeColor="background1"/>
                <w:lang w:val="it" w:eastAsia="en-GB"/>
              </w:rPr>
              <w:t>di</w:t>
            </w:r>
            <w:r w:rsidR="007D1648">
              <w:rPr>
                <w:b/>
                <w:bCs/>
                <w:color w:val="FFFFFF" w:themeColor="background1"/>
                <w:lang w:val="it" w:eastAsia="en-GB"/>
              </w:rPr>
              <w:t xml:space="preserve"> 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Apprendimento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D1648" w:rsidR="00D26878" w:rsidP="00D26878" w:rsidRDefault="00D26878" w14:paraId="2E908006" w14:textId="490F2C98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D26878">
              <w:rPr>
                <w:color w:val="000000" w:themeColor="text1"/>
                <w:lang w:val="it"/>
              </w:rPr>
              <w:t>Comprendere la politica dell'UE in materia di c</w:t>
            </w:r>
            <w:r w:rsidR="007D1648">
              <w:rPr>
                <w:color w:val="000000" w:themeColor="text1"/>
                <w:lang w:val="it"/>
              </w:rPr>
              <w:t>ybersecurity</w:t>
            </w:r>
            <w:r w:rsidRPr="00D26878">
              <w:rPr>
                <w:color w:val="000000" w:themeColor="text1"/>
                <w:lang w:val="it"/>
              </w:rPr>
              <w:t xml:space="preserve"> (la sua evoluzione e gli attori coinvolti</w:t>
            </w:r>
            <w:r>
              <w:rPr>
                <w:color w:val="000000" w:themeColor="text1"/>
                <w:lang w:val="it"/>
              </w:rPr>
              <w:t>)</w:t>
            </w:r>
          </w:p>
          <w:p w:rsidRPr="007D1648" w:rsidR="0026414E" w:rsidP="00D26878" w:rsidRDefault="00D26878" w14:paraId="3E0ADB40" w14:textId="3286420F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D26878">
              <w:rPr>
                <w:color w:val="000000" w:themeColor="text1"/>
                <w:lang w:val="it"/>
              </w:rPr>
              <w:t>Scopri</w:t>
            </w:r>
            <w:r w:rsidR="007D1648">
              <w:rPr>
                <w:color w:val="000000" w:themeColor="text1"/>
                <w:lang w:val="it"/>
              </w:rPr>
              <w:t>re</w:t>
            </w:r>
            <w:r w:rsidRPr="00D26878">
              <w:rPr>
                <w:color w:val="000000" w:themeColor="text1"/>
                <w:lang w:val="it"/>
              </w:rPr>
              <w:t xml:space="preserve"> come l'UE sostiene le PMI </w:t>
            </w:r>
            <w:r w:rsidR="007D1648">
              <w:rPr>
                <w:color w:val="000000" w:themeColor="text1"/>
                <w:lang w:val="it"/>
              </w:rPr>
              <w:t>nell’ambito della cybersecurity</w:t>
            </w:r>
          </w:p>
        </w:tc>
      </w:tr>
      <w:tr w:rsidRPr="005C508D" w:rsidR="006049C6" w:rsidTr="64B7C343" w14:paraId="5EBD9948" w14:textId="77777777">
        <w:tc>
          <w:tcPr>
            <w:tcW w:w="93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6301FFC2" w14:textId="7F867B9A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7D1648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5C508D">
              <w:rPr>
                <w:b/>
                <w:bCs/>
                <w:color w:val="FFFFFF" w:themeColor="background1"/>
                <w:lang w:val="it" w:eastAsia="en-GB"/>
              </w:rPr>
              <w:t>: (Selezionane una)</w:t>
            </w:r>
          </w:p>
        </w:tc>
      </w:tr>
      <w:tr w:rsidRPr="00D26878" w:rsidR="006049C6" w:rsidTr="64B7C343" w14:paraId="6A40FB26" w14:textId="77777777"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C508D" w:rsidR="006049C6" w:rsidRDefault="005C508D" w14:paraId="2AAE36E6" w14:textId="09C39B3E">
            <w:pPr>
              <w:rPr>
                <w:rFonts w:eastAsia="Times New Roman" w:asciiTheme="minorHAnsi" w:hAnsiTheme="minorHAnsi" w:cstheme="minorHAnsi"/>
                <w:b/>
                <w:bCs/>
                <w:lang w:val="en-US" w:eastAsia="en-GB"/>
              </w:rPr>
            </w:pPr>
            <w:r w:rsidRPr="007D1648">
              <w:rPr>
                <w:b/>
                <w:bCs/>
                <w:lang w:val="en-US" w:eastAsia="en-GB"/>
              </w:rPr>
              <w:t xml:space="preserve">Online / </w:t>
            </w:r>
            <w:r w:rsidR="007D1648">
              <w:rPr>
                <w:b/>
                <w:bCs/>
                <w:lang w:val="en-US" w:eastAsia="en-GB"/>
              </w:rPr>
              <w:t>Digital Marketing</w:t>
            </w:r>
            <w:r w:rsidRPr="007D1648">
              <w:rPr>
                <w:b/>
                <w:bCs/>
                <w:lang w:val="en-US" w:eastAsia="en-GB"/>
              </w:rPr>
              <w:t xml:space="preserve"> / Cyber-Security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</w:tcPr>
          <w:p w:rsidRPr="005C508D" w:rsidR="006049C6" w:rsidP="00176774" w:rsidRDefault="00704D4C" w14:paraId="787CE3ED" w14:textId="0FA53180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  <w:r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Pr="005C508D" w:rsidR="006049C6" w:rsidTr="64B7C343" w14:paraId="51EB1597" w14:textId="77777777"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C508D" w:rsidR="006049C6" w:rsidRDefault="005C508D" w14:paraId="59EFCAFA" w14:textId="1DEB9A3B">
            <w:pPr>
              <w:rPr>
                <w:rFonts w:eastAsia="Times New Roman" w:asciiTheme="minorHAnsi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</w:tcPr>
          <w:p w:rsidRPr="005C508D" w:rsidR="006049C6" w:rsidRDefault="006049C6" w14:paraId="5F4AC16B" w14:textId="77777777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Pr="005C508D" w:rsidR="006049C6" w:rsidTr="64B7C343" w14:paraId="1597E55E" w14:textId="77777777"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C508D" w:rsidR="006049C6" w:rsidRDefault="005C508D" w14:paraId="42A81507" w14:textId="7F1DB19B">
            <w:pPr>
              <w:rPr>
                <w:rFonts w:eastAsia="Times New Roman" w:asciiTheme="minorHAnsi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</w:tcPr>
          <w:p w:rsidRPr="005C508D" w:rsidR="006049C6" w:rsidRDefault="006049C6" w14:paraId="453B78D9" w14:textId="77777777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Pr="005C508D" w:rsidR="006049C6" w:rsidTr="64B7C343" w14:paraId="60C30E45" w14:textId="77777777">
        <w:tc>
          <w:tcPr>
            <w:tcW w:w="82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C508D" w:rsidR="006049C6" w:rsidRDefault="005C508D" w14:paraId="7F46F407" w14:textId="76C0311E">
            <w:pPr>
              <w:rPr>
                <w:rFonts w:eastAsia="Times New Roman" w:asciiTheme="minorHAnsi" w:hAnsiTheme="minorHAnsi" w:cstheme="minorHAnsi"/>
                <w:b/>
                <w:bCs/>
                <w:lang w:val="en-US" w:eastAsia="en-GB"/>
              </w:rPr>
            </w:pPr>
            <w:r w:rsidRPr="005C50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</w:tcPr>
          <w:p w:rsidRPr="005C508D" w:rsidR="006049C6" w:rsidP="0075137D" w:rsidRDefault="006049C6" w14:paraId="600CA92D" w14:textId="3C652765">
            <w:pPr>
              <w:jc w:val="center"/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val="en-US" w:eastAsia="en-GB"/>
              </w:rPr>
            </w:pPr>
          </w:p>
        </w:tc>
      </w:tr>
      <w:tr w:rsidRPr="00D26878" w:rsidR="006049C6" w:rsidTr="64B7C343" w14:paraId="1F1E48C0" w14:textId="77777777">
        <w:trPr>
          <w:trHeight w:val="1678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064D2EB5" w14:textId="77777777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D1648" w:rsidR="00B25467" w:rsidP="005C764F" w:rsidRDefault="00B25467" w14:paraId="50AC02D8" w14:textId="77777777">
            <w:pPr>
              <w:pStyle w:val="Paragrafoelenco"/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lang w:val="it-IT" w:eastAsia="en-GB"/>
              </w:rPr>
            </w:pPr>
          </w:p>
          <w:p w:rsidRPr="007D1648" w:rsidR="000E25F5" w:rsidP="007D1648" w:rsidRDefault="000E25F5" w14:paraId="111D6158" w14:textId="3C5A943C">
            <w:pPr>
              <w:pStyle w:val="Paragrafoelenco"/>
              <w:spacing w:after="0" w:line="240" w:lineRule="auto"/>
              <w:ind w:left="360"/>
              <w:jc w:val="both"/>
              <w:textAlignment w:val="baseline"/>
              <w:rPr>
                <w:rFonts w:eastAsia="Times New Roman" w:asciiTheme="minorHAnsi" w:hAnsiTheme="minorHAnsi" w:cstheme="minorHAnsi"/>
                <w:lang w:val="it-IT" w:eastAsia="en-GB"/>
              </w:rPr>
            </w:pPr>
            <w:r w:rsidRPr="000E25F5">
              <w:rPr>
                <w:lang w:val="it" w:eastAsia="en-GB"/>
              </w:rPr>
              <w:t>Le PMI sono la spina dorsale dell'economia europea e sono sempre più bersaglio di attacchi informatici. Negli ultimi decenni l'UE ha aumentato il proprio impegno e le proprie competenze in materia di c</w:t>
            </w:r>
            <w:r w:rsidR="007D1648">
              <w:rPr>
                <w:lang w:val="it" w:eastAsia="en-GB"/>
              </w:rPr>
              <w:t>ybersecurity</w:t>
            </w:r>
            <w:r w:rsidRPr="000E25F5">
              <w:rPr>
                <w:lang w:val="it" w:eastAsia="en-GB"/>
              </w:rPr>
              <w:t>. Questo modulo aiuterà a capire meglio come l'UE affronta la c</w:t>
            </w:r>
            <w:r w:rsidR="007D1648">
              <w:rPr>
                <w:lang w:val="it" w:eastAsia="en-GB"/>
              </w:rPr>
              <w:t>ybersecurity</w:t>
            </w:r>
            <w:r w:rsidRPr="000E25F5">
              <w:rPr>
                <w:lang w:val="it" w:eastAsia="en-GB"/>
              </w:rPr>
              <w:t xml:space="preserve"> e quali risorse dispongono le PMI europee per affrontare le sfide degli attacchi informatici.</w:t>
            </w:r>
          </w:p>
          <w:p w:rsidRPr="007D1648" w:rsidR="000E25F5" w:rsidP="000E25F5" w:rsidRDefault="000E25F5" w14:paraId="5A0579CB" w14:textId="28A9B1F9">
            <w:pPr>
              <w:pStyle w:val="Paragrafoelenco"/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lang w:val="it-IT" w:eastAsia="en-GB"/>
              </w:rPr>
            </w:pPr>
          </w:p>
        </w:tc>
      </w:tr>
      <w:tr w:rsidRPr="003F3086" w:rsidR="006049C6" w:rsidTr="64B7C343" w14:paraId="008CA902" w14:textId="77777777"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0E25F5" w:rsidR="006049C6" w:rsidRDefault="006049C6" w14:paraId="67D9A5B8" w14:textId="77777777">
            <w:pPr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0E25F5">
              <w:rPr>
                <w:b/>
                <w:bCs/>
                <w:color w:val="FFFFFF" w:themeColor="background1"/>
                <w:lang w:val="it" w:eastAsia="en-GB"/>
              </w:rPr>
              <w:t>Contenuti disposti in 3 livelli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D1648" w:rsidR="005C764F" w:rsidP="005C764F" w:rsidRDefault="003F3086" w14:paraId="2B59F25F" w14:textId="7E328AEC">
            <w:pPr>
              <w:pStyle w:val="Paragrafoelenco"/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b/>
                <w:bCs/>
                <w:lang w:val="it-IT" w:eastAsia="en-GB"/>
              </w:rPr>
            </w:pPr>
            <w:r w:rsidRPr="003F3086">
              <w:rPr>
                <w:b/>
                <w:bCs/>
                <w:lang w:val="it" w:eastAsia="en-GB"/>
              </w:rPr>
              <w:t>Quadro e risorse dell'UE per la c</w:t>
            </w:r>
            <w:r w:rsidR="007D1648">
              <w:rPr>
                <w:b/>
                <w:bCs/>
                <w:lang w:val="it" w:eastAsia="en-GB"/>
              </w:rPr>
              <w:t>ybersecurity</w:t>
            </w:r>
            <w:r w:rsidRPr="003F3086">
              <w:rPr>
                <w:b/>
                <w:bCs/>
                <w:lang w:val="it" w:eastAsia="en-GB"/>
              </w:rPr>
              <w:t xml:space="preserve"> delle PMI </w:t>
            </w:r>
          </w:p>
          <w:p w:rsidRPr="007D1648" w:rsidR="003F3086" w:rsidP="005C764F" w:rsidRDefault="003F3086" w14:paraId="7B43F67A" w14:textId="77777777">
            <w:pPr>
              <w:pStyle w:val="Paragrafoelenco"/>
              <w:spacing w:after="0" w:line="240" w:lineRule="auto"/>
              <w:ind w:left="360"/>
              <w:textAlignment w:val="baseline"/>
              <w:rPr>
                <w:rFonts w:eastAsia="Times New Roman" w:asciiTheme="minorHAnsi" w:hAnsiTheme="minorHAnsi" w:cstheme="minorHAnsi"/>
                <w:lang w:val="it-IT" w:eastAsia="en-GB"/>
              </w:rPr>
            </w:pPr>
          </w:p>
          <w:p w:rsidRPr="007D1648" w:rsidR="003F3086" w:rsidP="003F3086" w:rsidRDefault="003F3086" w14:paraId="56AF9A47" w14:textId="49C0B932">
            <w:pPr>
              <w:pStyle w:val="Paragrafoelenco"/>
              <w:numPr>
                <w:ilvl w:val="1"/>
                <w:numId w:val="16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lang w:val="it-IT" w:eastAsia="en-GB"/>
              </w:rPr>
            </w:pPr>
            <w:r w:rsidRPr="003F3086">
              <w:rPr>
                <w:b/>
                <w:bCs/>
                <w:lang w:val="it" w:eastAsia="en-GB"/>
              </w:rPr>
              <w:t xml:space="preserve">Quadro e risorse dell'UE per la </w:t>
            </w:r>
            <w:r w:rsidR="007D1648">
              <w:rPr>
                <w:b/>
                <w:bCs/>
                <w:lang w:val="it" w:eastAsia="en-GB"/>
              </w:rPr>
              <w:t xml:space="preserve">cybersecurity </w:t>
            </w:r>
            <w:r w:rsidRPr="003F3086">
              <w:rPr>
                <w:b/>
                <w:bCs/>
                <w:lang w:val="it" w:eastAsia="en-GB"/>
              </w:rPr>
              <w:t>delle PMI</w:t>
            </w:r>
          </w:p>
          <w:p w:rsidRPr="007D1648" w:rsidR="003F3086" w:rsidP="003F3086" w:rsidRDefault="006049C6" w14:paraId="6F6F2A4D" w14:textId="17C2A1DE">
            <w:pPr>
              <w:spacing w:after="0" w:line="240" w:lineRule="auto"/>
              <w:ind w:left="720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 xml:space="preserve">1.1.1 </w:t>
            </w:r>
            <w:r w:rsidRPr="003F3086" w:rsidR="000C1397">
              <w:rPr>
                <w:lang w:val="it" w:eastAsia="en-GB"/>
              </w:rPr>
              <w:t>Le PMI e la c</w:t>
            </w:r>
            <w:r w:rsidR="007D1648">
              <w:rPr>
                <w:lang w:val="it" w:eastAsia="en-GB"/>
              </w:rPr>
              <w:t>ybersecurity</w:t>
            </w:r>
            <w:r w:rsidRPr="003F3086" w:rsidR="000C1397">
              <w:rPr>
                <w:lang w:val="it" w:eastAsia="en-GB"/>
              </w:rPr>
              <w:t xml:space="preserve"> in Europa: il contesto</w:t>
            </w:r>
          </w:p>
          <w:p w:rsidRPr="007D1648" w:rsidR="00BB3B96" w:rsidP="003F3086" w:rsidRDefault="006049C6" w14:paraId="54C7EC64" w14:textId="0848DB9B">
            <w:pPr>
              <w:spacing w:after="0" w:line="240" w:lineRule="auto"/>
              <w:ind w:left="720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BB3B96">
              <w:rPr>
                <w:lang w:val="it" w:eastAsia="en-GB"/>
              </w:rPr>
              <w:t xml:space="preserve">1.1.2 </w:t>
            </w:r>
            <w:r w:rsidRPr="003F3086" w:rsidR="000C1397">
              <w:rPr>
                <w:lang w:val="it" w:eastAsia="en-GB"/>
              </w:rPr>
              <w:t xml:space="preserve">Evoluzione della politica dell'UE in materia di </w:t>
            </w:r>
            <w:r w:rsidR="007D1648">
              <w:rPr>
                <w:lang w:val="it" w:eastAsia="en-GB"/>
              </w:rPr>
              <w:t>cybersecurity</w:t>
            </w:r>
          </w:p>
          <w:p w:rsidRPr="007D1648" w:rsidR="006049C6" w:rsidP="003F3086" w:rsidRDefault="006049C6" w14:paraId="7711F02D" w14:textId="61A264E5">
            <w:pPr>
              <w:spacing w:after="0" w:line="240" w:lineRule="auto"/>
              <w:ind w:left="720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75137D">
              <w:rPr>
                <w:lang w:val="it" w:eastAsia="en-GB"/>
              </w:rPr>
              <w:t xml:space="preserve">1.1.3 Architettura </w:t>
            </w:r>
            <w:r w:rsidRPr="003F3086" w:rsidR="000C1397">
              <w:rPr>
                <w:lang w:val="it" w:eastAsia="en-GB"/>
              </w:rPr>
              <w:t xml:space="preserve">istituzionale dell'UE in materia di </w:t>
            </w:r>
            <w:r w:rsidR="007D1648">
              <w:rPr>
                <w:lang w:val="it" w:eastAsia="en-GB"/>
              </w:rPr>
              <w:t>cybersecurity</w:t>
            </w:r>
          </w:p>
          <w:p w:rsidRPr="00BB3B96" w:rsidR="006049C6" w:rsidP="000E25F5" w:rsidRDefault="005C764F" w14:paraId="0637D48E" w14:textId="0DCBC8A2">
            <w:pPr>
              <w:spacing w:after="0" w:line="240" w:lineRule="auto"/>
              <w:ind w:left="720"/>
              <w:textAlignment w:val="baseline"/>
              <w:rPr>
                <w:rFonts w:eastAsia="Times New Roman" w:asciiTheme="minorHAnsi" w:hAnsiTheme="minorHAnsi" w:cstheme="minorHAnsi"/>
                <w:lang w:val="en-US" w:eastAsia="en-GB"/>
              </w:rPr>
            </w:pPr>
            <w:r w:rsidRPr="00BB3B96">
              <w:rPr>
                <w:lang w:val="it" w:eastAsia="en-GB"/>
              </w:rPr>
              <w:t xml:space="preserve">1.1.4 </w:t>
            </w:r>
            <w:r w:rsidRPr="003F3086" w:rsidR="000C1397">
              <w:rPr>
                <w:lang w:val="it" w:eastAsia="en-GB"/>
              </w:rPr>
              <w:t xml:space="preserve">Risorse per le PMI </w:t>
            </w:r>
          </w:p>
          <w:p w:rsidRPr="00BB3B96" w:rsidR="006049C6" w:rsidP="005C764F" w:rsidRDefault="006049C6" w14:paraId="0914DDC6" w14:textId="77777777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  <w:lang w:val="en-US"/>
              </w:rPr>
            </w:pPr>
          </w:p>
        </w:tc>
      </w:tr>
      <w:tr w:rsidRPr="00D26878" w:rsidR="006049C6" w:rsidTr="64B7C343" w14:paraId="70DEC983" w14:textId="77777777">
        <w:trPr>
          <w:trHeight w:val="5508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7D1648" w:rsidR="006049C6" w:rsidRDefault="006049C6" w14:paraId="2F3C6E6B" w14:textId="77777777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D1648" w:rsidR="006049C6" w:rsidRDefault="006049C6" w14:paraId="3C64DDA8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color w:val="266C9F"/>
                <w:lang w:eastAsia="en-GB"/>
              </w:rPr>
            </w:pPr>
          </w:p>
          <w:p w:rsidRPr="007D1648" w:rsidR="009820E1" w:rsidP="003F3086" w:rsidRDefault="000C1397" w14:paraId="2665134B" w14:textId="5B03D6FE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3F3086">
              <w:rPr>
                <w:b/>
                <w:bCs/>
                <w:lang w:val="it" w:eastAsia="en-GB"/>
              </w:rPr>
              <w:t xml:space="preserve">Negli anni '80, l'atteggiamento prevalente nei confronti della </w:t>
            </w:r>
            <w:r w:rsidRPr="003F3086" w:rsidR="007D1648">
              <w:rPr>
                <w:b/>
                <w:bCs/>
                <w:lang w:val="it" w:eastAsia="en-GB"/>
              </w:rPr>
              <w:t>cybers</w:t>
            </w:r>
            <w:r w:rsidR="007D1648">
              <w:rPr>
                <w:b/>
                <w:bCs/>
                <w:lang w:val="it" w:eastAsia="en-GB"/>
              </w:rPr>
              <w:t xml:space="preserve">ecurity </w:t>
            </w:r>
            <w:r w:rsidRPr="003F3086">
              <w:rPr>
                <w:b/>
                <w:bCs/>
                <w:lang w:val="it" w:eastAsia="en-GB"/>
              </w:rPr>
              <w:t>dell'UE era:</w:t>
            </w:r>
          </w:p>
          <w:p w:rsidRPr="007D1648" w:rsidR="003F3086" w:rsidP="003F3086" w:rsidRDefault="003F3086" w14:paraId="0EA1E9B5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3F3086">
              <w:rPr>
                <w:b/>
                <w:bCs/>
                <w:lang w:val="it" w:eastAsia="en-GB"/>
              </w:rPr>
              <w:t>a.- per lo più economico</w:t>
            </w:r>
          </w:p>
          <w:p w:rsidRPr="007D1648" w:rsidR="003F3086" w:rsidP="003F3086" w:rsidRDefault="003F3086" w14:paraId="748F86D6" w14:textId="47060FCC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3F3086">
              <w:rPr>
                <w:lang w:val="it" w:eastAsia="en-GB"/>
              </w:rPr>
              <w:t>b.- indirizzat</w:t>
            </w:r>
            <w:r w:rsidR="007D1648">
              <w:rPr>
                <w:lang w:val="it" w:eastAsia="en-GB"/>
              </w:rPr>
              <w:t xml:space="preserve">o </w:t>
            </w:r>
            <w:r w:rsidRPr="003F3086">
              <w:rPr>
                <w:lang w:val="it" w:eastAsia="en-GB"/>
              </w:rPr>
              <w:t>esclusivamente alla protezione dei cittadini</w:t>
            </w:r>
          </w:p>
          <w:p w:rsidRPr="007D1648" w:rsidR="003F3086" w:rsidP="003F3086" w:rsidRDefault="003F3086" w14:paraId="53E4962D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3F3086">
              <w:rPr>
                <w:lang w:val="it" w:eastAsia="en-GB"/>
              </w:rPr>
              <w:t>c.- non connesso con la creazione di un mercato unico</w:t>
            </w:r>
          </w:p>
          <w:p w:rsidRPr="007D1648" w:rsidR="007D1648" w:rsidP="003F3086" w:rsidRDefault="007D1648" w14:paraId="5B03F28F" w14:textId="77777777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</w:p>
          <w:p w:rsidRPr="007D1648" w:rsidR="003F3086" w:rsidP="003F3086" w:rsidRDefault="003F3086" w14:paraId="2BD89BF6" w14:textId="03621152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lang w:eastAsia="en-GB"/>
              </w:rPr>
            </w:pPr>
            <w:r w:rsidRPr="003F3086">
              <w:rPr>
                <w:b/>
                <w:bCs/>
                <w:lang w:val="it" w:eastAsia="en-GB"/>
              </w:rPr>
              <w:t xml:space="preserve">Quanti filoni ha l'UE nella </w:t>
            </w:r>
            <w:proofErr w:type="spellStart"/>
            <w:r w:rsidRPr="003F3086">
              <w:rPr>
                <w:b/>
                <w:bCs/>
                <w:lang w:val="it" w:eastAsia="en-GB"/>
              </w:rPr>
              <w:t>cibersicurezza</w:t>
            </w:r>
            <w:proofErr w:type="spellEnd"/>
            <w:r w:rsidRPr="003F3086">
              <w:rPr>
                <w:b/>
                <w:bCs/>
                <w:lang w:val="it" w:eastAsia="en-GB"/>
              </w:rPr>
              <w:t>?</w:t>
            </w:r>
          </w:p>
          <w:p w:rsidRPr="003F3086" w:rsidR="003F3086" w:rsidP="64B7C343" w:rsidRDefault="003F3086" w14:paraId="2FE3F4D3" w14:textId="77777777" w14:noSpellErr="1">
            <w:pPr>
              <w:spacing w:after="0" w:line="240" w:lineRule="auto"/>
              <w:ind w:left="708"/>
              <w:textAlignment w:val="baseline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lang w:val="en-US" w:eastAsia="en-GB"/>
              </w:rPr>
            </w:pPr>
            <w:r w:rsidRPr="64B7C343" w:rsidR="64B7C343">
              <w:rPr>
                <w:b w:val="0"/>
                <w:bCs w:val="0"/>
                <w:lang w:val="it" w:eastAsia="en-GB"/>
              </w:rPr>
              <w:t>a.- 2</w:t>
            </w:r>
          </w:p>
          <w:p w:rsidRPr="003F3086" w:rsidR="003F3086" w:rsidP="003F3086" w:rsidRDefault="003F3086" w14:paraId="57340EEE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b/>
                <w:bCs/>
                <w:lang w:val="en-US" w:eastAsia="en-GB"/>
              </w:rPr>
            </w:pPr>
            <w:r w:rsidRPr="003F3086">
              <w:rPr>
                <w:b/>
                <w:bCs/>
                <w:lang w:val="it" w:eastAsia="en-GB"/>
              </w:rPr>
              <w:t>b.- 3</w:t>
            </w:r>
          </w:p>
          <w:p w:rsidRPr="003F3086" w:rsidR="003F3086" w:rsidP="64B7C343" w:rsidRDefault="003F3086" w14:paraId="032D96DB" w14:textId="77777777" w14:noSpellErr="1">
            <w:pPr>
              <w:spacing w:after="0" w:line="240" w:lineRule="auto"/>
              <w:ind w:left="708"/>
              <w:textAlignment w:val="baseline"/>
              <w:rPr>
                <w:rFonts w:ascii="Calibri" w:hAnsi="Calibri" w:eastAsia="Times New Roman" w:cs="Calibri" w:asciiTheme="minorAscii" w:hAnsiTheme="minorAscii" w:cstheme="minorAscii"/>
                <w:b w:val="0"/>
                <w:bCs w:val="0"/>
                <w:lang w:val="en-US" w:eastAsia="en-GB"/>
              </w:rPr>
            </w:pPr>
            <w:r w:rsidRPr="64B7C343" w:rsidR="64B7C343">
              <w:rPr>
                <w:b w:val="0"/>
                <w:bCs w:val="0"/>
                <w:lang w:val="it" w:eastAsia="en-GB"/>
              </w:rPr>
              <w:t>c.- 5</w:t>
            </w:r>
          </w:p>
          <w:p w:rsidRPr="00167735" w:rsidR="00167735" w:rsidP="007D1648" w:rsidRDefault="00167735" w14:paraId="748799B7" w14:textId="1120EF67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lang w:val="es-ES" w:eastAsia="en-GB"/>
              </w:rPr>
            </w:pPr>
          </w:p>
          <w:p w:rsidRPr="007D1648" w:rsidR="003F3086" w:rsidP="007D1648" w:rsidRDefault="003F3086" w14:paraId="3243350F" w14:textId="42A624EB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lang w:eastAsia="en-GB"/>
              </w:rPr>
            </w:pPr>
            <w:r w:rsidRPr="003F3086">
              <w:rPr>
                <w:b/>
                <w:bCs/>
                <w:lang w:val="it" w:eastAsia="en-GB"/>
              </w:rPr>
              <w:t>Quale delle seguenti organizzazioni non è un'agenzia dell'UE</w:t>
            </w:r>
            <w:r w:rsidR="007D1648">
              <w:rPr>
                <w:b/>
                <w:bCs/>
                <w:lang w:val="it" w:eastAsia="en-GB"/>
              </w:rPr>
              <w:t xml:space="preserve"> </w:t>
            </w:r>
            <w:r>
              <w:rPr>
                <w:b/>
                <w:bCs/>
                <w:lang w:val="it" w:eastAsia="en-GB"/>
              </w:rPr>
              <w:t xml:space="preserve">specializzata in </w:t>
            </w:r>
            <w:r w:rsidR="007D1648">
              <w:rPr>
                <w:b/>
                <w:bCs/>
                <w:lang w:val="it" w:eastAsia="en-GB"/>
              </w:rPr>
              <w:t xml:space="preserve">materia </w:t>
            </w:r>
            <w:r w:rsidRPr="007D1648" w:rsidR="007D1648">
              <w:rPr>
                <w:b/>
                <w:bCs/>
                <w:lang w:val="it"/>
              </w:rPr>
              <w:t>di</w:t>
            </w:r>
            <w:r w:rsidRPr="007D1648">
              <w:rPr>
                <w:b/>
                <w:bCs/>
                <w:lang w:val="it"/>
              </w:rPr>
              <w:t xml:space="preserve"> </w:t>
            </w:r>
            <w:r w:rsidRPr="007D1648">
              <w:rPr>
                <w:b/>
                <w:bCs/>
                <w:lang w:val="it" w:eastAsia="en-GB"/>
              </w:rPr>
              <w:t>c</w:t>
            </w:r>
            <w:r w:rsidR="007D1648">
              <w:rPr>
                <w:b/>
                <w:bCs/>
                <w:lang w:val="it" w:eastAsia="en-GB"/>
              </w:rPr>
              <w:t>ybe</w:t>
            </w:r>
            <w:r w:rsidRPr="007D1648">
              <w:rPr>
                <w:b/>
                <w:bCs/>
                <w:lang w:val="it" w:eastAsia="en-GB"/>
              </w:rPr>
              <w:t>rs</w:t>
            </w:r>
            <w:r w:rsidR="007D1648">
              <w:rPr>
                <w:b/>
                <w:bCs/>
                <w:lang w:val="it" w:eastAsia="en-GB"/>
              </w:rPr>
              <w:t>ecurity</w:t>
            </w:r>
            <w:r w:rsidRPr="007D1648">
              <w:rPr>
                <w:b/>
                <w:bCs/>
                <w:lang w:val="it" w:eastAsia="en-GB"/>
              </w:rPr>
              <w:t>?</w:t>
            </w:r>
          </w:p>
          <w:p w:rsidRPr="003F3086" w:rsidR="003F3086" w:rsidP="003F3086" w:rsidRDefault="003F3086" w14:paraId="575753FE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val="fr-FR" w:eastAsia="en-GB"/>
              </w:rPr>
            </w:pPr>
            <w:r w:rsidRPr="003F3086">
              <w:rPr>
                <w:lang w:val="it" w:eastAsia="en-GB"/>
              </w:rPr>
              <w:t>a.- ENISA</w:t>
            </w:r>
          </w:p>
          <w:p w:rsidRPr="003F3086" w:rsidR="003F3086" w:rsidP="003F3086" w:rsidRDefault="003F3086" w14:paraId="4C3E256B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val="fr-FR" w:eastAsia="en-GB"/>
              </w:rPr>
            </w:pPr>
            <w:r w:rsidRPr="003F3086">
              <w:rPr>
                <w:lang w:val="it" w:eastAsia="en-GB"/>
              </w:rPr>
              <w:t>b.- Europol – Centro europeo per la lotta alla criminalità informatica (EC3)</w:t>
            </w:r>
          </w:p>
          <w:p w:rsidR="003F3086" w:rsidP="003F3086" w:rsidRDefault="003F3086" w14:paraId="072E542A" w14:textId="56D2ADEF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b/>
                <w:bCs/>
                <w:lang w:val="fr-FR" w:eastAsia="en-GB"/>
              </w:rPr>
            </w:pPr>
            <w:r w:rsidRPr="003F3086">
              <w:rPr>
                <w:b/>
                <w:bCs/>
                <w:lang w:val="it" w:eastAsia="en-GB"/>
              </w:rPr>
              <w:t>c.- Unità nazionali per la criminalità informatica</w:t>
            </w:r>
          </w:p>
          <w:p w:rsidR="003F3086" w:rsidP="003F3086" w:rsidRDefault="003F3086" w14:paraId="6B6795F2" w14:textId="7FF042DF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b/>
                <w:bCs/>
                <w:lang w:val="fr-FR" w:eastAsia="en-GB"/>
              </w:rPr>
            </w:pPr>
          </w:p>
          <w:p w:rsidRPr="007D1648" w:rsidR="003F3086" w:rsidP="003F3086" w:rsidRDefault="003F3086" w14:paraId="6ADE0821" w14:textId="7575B444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lang w:eastAsia="en-GB"/>
              </w:rPr>
            </w:pPr>
            <w:r w:rsidRPr="003F3086">
              <w:rPr>
                <w:b/>
                <w:bCs/>
                <w:lang w:val="it" w:eastAsia="en-GB"/>
              </w:rPr>
              <w:t xml:space="preserve">Quale Agenzia dell'UE sostiene principalmente le PMI in materia di </w:t>
            </w:r>
            <w:r w:rsidR="007D1648">
              <w:rPr>
                <w:b/>
                <w:bCs/>
                <w:lang w:val="it" w:eastAsia="en-GB"/>
              </w:rPr>
              <w:t>cybersecurity</w:t>
            </w:r>
            <w:r w:rsidRPr="003F3086">
              <w:rPr>
                <w:b/>
                <w:bCs/>
                <w:lang w:val="it" w:eastAsia="en-GB"/>
              </w:rPr>
              <w:t>:</w:t>
            </w:r>
          </w:p>
          <w:p w:rsidRPr="003F3086" w:rsidR="003F3086" w:rsidP="003F3086" w:rsidRDefault="003F3086" w14:paraId="62EACD3A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3F3086">
              <w:rPr>
                <w:lang w:val="it" w:eastAsia="en-GB"/>
              </w:rPr>
              <w:t>a.- EASME</w:t>
            </w:r>
          </w:p>
          <w:p w:rsidRPr="003F3086" w:rsidR="003F3086" w:rsidP="003F3086" w:rsidRDefault="003F3086" w14:paraId="64D011FE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3F3086">
              <w:rPr>
                <w:b/>
                <w:bCs/>
                <w:lang w:val="it" w:eastAsia="en-GB"/>
              </w:rPr>
              <w:t>b.- ENISA</w:t>
            </w:r>
          </w:p>
          <w:p w:rsidRPr="003F3086" w:rsidR="003F3086" w:rsidP="003F3086" w:rsidRDefault="003F3086" w14:paraId="1D4F3B01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3F3086">
              <w:rPr>
                <w:lang w:val="it" w:eastAsia="en-GB"/>
              </w:rPr>
              <w:t>c.- Cedefop</w:t>
            </w:r>
          </w:p>
          <w:p w:rsidR="003F3086" w:rsidP="003F3086" w:rsidRDefault="003F3086" w14:paraId="3F425CD3" w14:textId="1E9AD70A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</w:p>
          <w:p w:rsidRPr="007D1648" w:rsidR="003F3086" w:rsidP="003F3086" w:rsidRDefault="003F3086" w14:paraId="739DEC1E" w14:textId="7066F76C">
            <w:pPr>
              <w:numPr>
                <w:ilvl w:val="0"/>
                <w:numId w:val="17"/>
              </w:num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b/>
                <w:bCs/>
                <w:lang w:eastAsia="en-GB"/>
              </w:rPr>
            </w:pPr>
            <w:r w:rsidRPr="003F3086">
              <w:rPr>
                <w:b/>
                <w:bCs/>
                <w:lang w:val="it" w:eastAsia="en-GB"/>
              </w:rPr>
              <w:t xml:space="preserve">In che modo le PMI europee possono trarre vantaggio dalle attività dell'ENISA? </w:t>
            </w:r>
          </w:p>
          <w:p w:rsidRPr="007D1648" w:rsidR="003F3086" w:rsidP="003F3086" w:rsidRDefault="003F3086" w14:paraId="0C782021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3F3086">
              <w:rPr>
                <w:lang w:val="it" w:eastAsia="en-GB"/>
              </w:rPr>
              <w:t>a.- consulenza individuale online</w:t>
            </w:r>
          </w:p>
          <w:p w:rsidRPr="007D1648" w:rsidR="003F3086" w:rsidP="003F3086" w:rsidRDefault="003F3086" w14:paraId="777554BF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eastAsia="en-GB"/>
              </w:rPr>
            </w:pPr>
            <w:r w:rsidRPr="003F3086">
              <w:rPr>
                <w:b/>
                <w:bCs/>
                <w:lang w:val="it" w:eastAsia="en-GB"/>
              </w:rPr>
              <w:t>b.- materiale liberamente disponibile sul sito dell'ENISA</w:t>
            </w:r>
          </w:p>
          <w:p w:rsidRPr="003F3086" w:rsidR="003F3086" w:rsidP="003F3086" w:rsidRDefault="003F3086" w14:paraId="6B411D84" w14:textId="77777777">
            <w:pPr>
              <w:spacing w:after="0" w:line="240" w:lineRule="auto"/>
              <w:ind w:left="708"/>
              <w:textAlignment w:val="baseline"/>
              <w:rPr>
                <w:rFonts w:eastAsia="Times New Roman" w:asciiTheme="minorHAnsi" w:hAnsiTheme="minorHAnsi" w:cstheme="minorHAnsi"/>
                <w:lang w:val="en-US" w:eastAsia="en-GB"/>
              </w:rPr>
            </w:pPr>
            <w:r w:rsidRPr="003F3086">
              <w:rPr>
                <w:lang w:val="it" w:eastAsia="en-GB"/>
              </w:rPr>
              <w:t>c.- sottoscrivere un abbonamento</w:t>
            </w:r>
          </w:p>
          <w:p w:rsidRPr="0075137D" w:rsidR="00167735" w:rsidP="000E25F5" w:rsidRDefault="00167735" w14:paraId="41A84EAB" w14:textId="2F2C362D">
            <w:pPr>
              <w:spacing w:after="0" w:line="240" w:lineRule="auto"/>
              <w:textAlignment w:val="baseline"/>
              <w:rPr>
                <w:rFonts w:eastAsia="Times New Roman" w:asciiTheme="minorHAnsi" w:hAnsiTheme="minorHAnsi" w:cstheme="minorHAnsi"/>
                <w:color w:val="266C9F"/>
                <w:lang w:val="en-US" w:eastAsia="en-GB"/>
              </w:rPr>
            </w:pPr>
          </w:p>
        </w:tc>
      </w:tr>
      <w:tr w:rsidRPr="005C508D" w:rsidR="006049C6" w:rsidTr="64B7C343" w14:paraId="4F681D87" w14:textId="77777777">
        <w:trPr>
          <w:trHeight w:val="64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11001234" w14:textId="77777777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C508D" w:rsidR="006049C6" w:rsidRDefault="006049C6" w14:paraId="4AC7006C" w14:textId="77777777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Pr="005C508D" w:rsidR="006049C6" w:rsidTr="64B7C343" w14:paraId="0D56C854" w14:textId="77777777"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6841AC44" w14:textId="77777777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5C508D" w:rsidR="006049C6" w:rsidRDefault="006049C6" w14:paraId="3A7A9FF2" w14:textId="77777777">
            <w:pPr>
              <w:rPr>
                <w:rFonts w:asciiTheme="minorHAnsi" w:hAnsiTheme="minorHAnsi" w:cstheme="minorHAnsi"/>
                <w:color w:val="1F3864" w:themeColor="accent1" w:themeShade="80"/>
                <w:lang w:val="es-ES"/>
              </w:rPr>
            </w:pPr>
          </w:p>
        </w:tc>
      </w:tr>
      <w:tr w:rsidRPr="005C508D" w:rsidR="006049C6" w:rsidTr="64B7C343" w14:paraId="105B4545" w14:textId="77777777"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555007F2" w14:textId="77777777">
            <w:pPr>
              <w:rPr>
                <w:rFonts w:eastAsia="Times New Roman" w:asciiTheme="minorHAnsi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1B0D25" w:rsidR="006049C6" w:rsidP="003F3086" w:rsidRDefault="001B0D25" w14:paraId="7A4DA90D" w14:textId="37FB602B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 w:rsidRPr="001B0D25">
              <w:rPr>
                <w:color w:val="000000" w:themeColor="text1"/>
                <w:lang w:val="it"/>
              </w:rPr>
              <w:t>ESMERALD_</w:t>
            </w:r>
            <w:r w:rsidR="003F3086">
              <w:rPr>
                <w:color w:val="000000" w:themeColor="text1"/>
                <w:lang w:val="it"/>
              </w:rPr>
              <w:t>CYBERSEC</w:t>
            </w:r>
            <w:r w:rsidR="00167735">
              <w:rPr>
                <w:color w:val="000000" w:themeColor="text1"/>
                <w:lang w:val="it"/>
              </w:rPr>
              <w:t>_IHF</w:t>
            </w:r>
            <w:r w:rsidRPr="001B0D25">
              <w:rPr>
                <w:color w:val="000000" w:themeColor="text1"/>
                <w:lang w:val="it"/>
              </w:rPr>
              <w:t>.pptx</w:t>
            </w:r>
          </w:p>
        </w:tc>
      </w:tr>
      <w:tr w:rsidRPr="007D1648" w:rsidR="006049C6" w:rsidTr="64B7C343" w14:paraId="4050EC86" w14:textId="77777777">
        <w:trPr>
          <w:trHeight w:val="2057"/>
        </w:trPr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187D3120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7D1648" w:rsidR="009820E1" w:rsidP="003F3086" w:rsidRDefault="000C1397" w14:paraId="13A3AD78" w14:textId="3DA85650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F3086">
              <w:rPr>
                <w:color w:val="000000" w:themeColor="text1"/>
                <w:lang w:val="it"/>
              </w:rPr>
              <w:t>Carrapico</w:t>
            </w:r>
            <w:proofErr w:type="spellEnd"/>
            <w:r w:rsidRPr="003F3086">
              <w:rPr>
                <w:color w:val="000000" w:themeColor="text1"/>
                <w:lang w:val="it"/>
              </w:rPr>
              <w:t xml:space="preserve">, H., &amp; </w:t>
            </w:r>
            <w:proofErr w:type="spellStart"/>
            <w:r w:rsidRPr="003F3086">
              <w:rPr>
                <w:color w:val="000000" w:themeColor="text1"/>
                <w:lang w:val="it"/>
              </w:rPr>
              <w:t>Farrand</w:t>
            </w:r>
            <w:proofErr w:type="spellEnd"/>
            <w:r w:rsidRPr="003F3086">
              <w:rPr>
                <w:color w:val="000000" w:themeColor="text1"/>
                <w:lang w:val="it"/>
              </w:rPr>
              <w:t xml:space="preserve">, B. (2020). Continuità discorsiva e cambiamento ai tempi del Covid-19: il caso della politica di </w:t>
            </w:r>
            <w:r w:rsidR="007D1648">
              <w:rPr>
                <w:color w:val="000000" w:themeColor="text1"/>
                <w:lang w:val="it"/>
              </w:rPr>
              <w:t xml:space="preserve">cybersecurity </w:t>
            </w:r>
            <w:r w:rsidRPr="003F3086">
              <w:rPr>
                <w:color w:val="000000" w:themeColor="text1"/>
                <w:lang w:val="it"/>
              </w:rPr>
              <w:t>dell'UE. </w:t>
            </w:r>
            <w:r w:rsidRPr="003F3086">
              <w:rPr>
                <w:i/>
                <w:iCs/>
                <w:color w:val="000000" w:themeColor="text1"/>
                <w:lang w:val="it"/>
              </w:rPr>
              <w:t>Giornale dell'integrazione europea</w:t>
            </w:r>
            <w:r w:rsidRPr="003F3086">
              <w:rPr>
                <w:color w:val="000000" w:themeColor="text1"/>
                <w:lang w:val="it"/>
              </w:rPr>
              <w:t xml:space="preserve">, </w:t>
            </w:r>
            <w:r w:rsidRPr="003F3086">
              <w:rPr>
                <w:i/>
                <w:iCs/>
                <w:color w:val="000000" w:themeColor="text1"/>
                <w:lang w:val="it"/>
              </w:rPr>
              <w:t>42</w:t>
            </w:r>
            <w:r w:rsidRPr="003F3086">
              <w:rPr>
                <w:color w:val="000000" w:themeColor="text1"/>
                <w:lang w:val="it"/>
              </w:rPr>
              <w:t>(8), 1111-1126.</w:t>
            </w:r>
          </w:p>
          <w:p w:rsidRPr="007D1648" w:rsidR="009820E1" w:rsidP="003F3086" w:rsidRDefault="000C1397" w14:paraId="094290C4" w14:textId="77777777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F3086">
              <w:rPr>
                <w:color w:val="000000" w:themeColor="text1"/>
                <w:lang w:val="it"/>
              </w:rPr>
              <w:t>Christou</w:t>
            </w:r>
            <w:proofErr w:type="spellEnd"/>
            <w:r w:rsidRPr="003F3086">
              <w:rPr>
                <w:color w:val="000000" w:themeColor="text1"/>
                <w:lang w:val="it"/>
              </w:rPr>
              <w:t>, G. (2016). </w:t>
            </w:r>
            <w:r w:rsidRPr="003F3086">
              <w:rPr>
                <w:i/>
                <w:iCs/>
                <w:color w:val="000000" w:themeColor="text1"/>
                <w:lang w:val="it"/>
              </w:rPr>
              <w:t>Cibersicurezza nell'Unione europea: resilienza e adattabilità nella politica di governance</w:t>
            </w:r>
            <w:r w:rsidRPr="003F3086">
              <w:rPr>
                <w:color w:val="000000" w:themeColor="text1"/>
                <w:lang w:val="it"/>
              </w:rPr>
              <w:t>. Springer.</w:t>
            </w:r>
          </w:p>
          <w:p w:rsidRPr="007D1648" w:rsidR="009820E1" w:rsidP="003F3086" w:rsidRDefault="000C1397" w14:paraId="59B85D35" w14:textId="7BB3F3D9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3F3086">
              <w:rPr>
                <w:color w:val="000000" w:themeColor="text1"/>
                <w:lang w:val="it"/>
              </w:rPr>
              <w:t xml:space="preserve">ENISA (2021), </w:t>
            </w:r>
            <w:r w:rsidR="007D1648">
              <w:rPr>
                <w:color w:val="000000" w:themeColor="text1"/>
                <w:lang w:val="it"/>
              </w:rPr>
              <w:t>Cybersecurity</w:t>
            </w:r>
            <w:r w:rsidRPr="003F3086">
              <w:rPr>
                <w:color w:val="000000" w:themeColor="text1"/>
                <w:lang w:val="it"/>
              </w:rPr>
              <w:t xml:space="preserve"> per le PMI</w:t>
            </w:r>
          </w:p>
          <w:p w:rsidRPr="007D1648" w:rsidR="009820E1" w:rsidP="003F3086" w:rsidRDefault="000C1397" w14:paraId="10DCA854" w14:textId="77777777">
            <w:pPr>
              <w:ind w:left="360"/>
              <w:rPr>
                <w:rFonts w:asciiTheme="minorHAnsi" w:hAnsiTheme="minorHAnsi" w:cstheme="minorHAnsi"/>
                <w:color w:val="000000" w:themeColor="text1"/>
              </w:rPr>
            </w:pPr>
            <w:r w:rsidRPr="003F3086">
              <w:rPr>
                <w:color w:val="000000" w:themeColor="text1"/>
                <w:lang w:val="it"/>
              </w:rPr>
              <w:lastRenderedPageBreak/>
              <w:t xml:space="preserve">Sito web ENISA, Link: </w:t>
            </w:r>
            <w:hyperlink w:history="1" r:id="rId8">
              <w:r w:rsidRPr="003F3086">
                <w:rPr>
                  <w:rStyle w:val="Collegamentoipertestuale"/>
                  <w:lang w:val="it"/>
                </w:rPr>
                <w:t>https://www.enisa.europa.eu/</w:t>
              </w:r>
            </w:hyperlink>
          </w:p>
          <w:p w:rsidRPr="003F3086" w:rsidR="009820E1" w:rsidP="003F3086" w:rsidRDefault="000C1397" w14:paraId="7C324B78" w14:textId="77777777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7D1648">
              <w:rPr>
                <w:color w:val="000000" w:themeColor="text1"/>
                <w:lang w:val="en-US"/>
              </w:rPr>
              <w:t xml:space="preserve">Verizon (2019), Link: </w:t>
            </w:r>
            <w:hyperlink w:history="1" r:id="rId9">
              <w:r w:rsidRPr="007D1648">
                <w:rPr>
                  <w:rStyle w:val="Collegamentoipertestuale"/>
                  <w:lang w:val="en-US"/>
                </w:rPr>
                <w:t>https://enterprise.verizon.com/resources/reports/dbir</w:t>
              </w:r>
            </w:hyperlink>
          </w:p>
          <w:p w:rsidRPr="00167735" w:rsidR="003F3086" w:rsidP="000E25F5" w:rsidRDefault="000C1397" w14:paraId="15D24FED" w14:textId="5CD135E7">
            <w:pPr>
              <w:ind w:left="360"/>
              <w:rPr>
                <w:rFonts w:asciiTheme="minorHAnsi" w:hAnsiTheme="minorHAnsi" w:cstheme="minorHAnsi"/>
                <w:color w:val="000000" w:themeColor="text1"/>
                <w:lang w:val="en-US"/>
              </w:rPr>
            </w:pPr>
            <w:r w:rsidRPr="003F3086">
              <w:rPr>
                <w:color w:val="000000" w:themeColor="text1"/>
                <w:lang w:val="it"/>
              </w:rPr>
              <w:t xml:space="preserve">Whyte, C. (2021). Unione europea: politiche, coesione ed esperienze sovranazionali in materia di cibersicurezza. </w:t>
            </w:r>
            <w:r w:rsidRPr="007D1648">
              <w:rPr>
                <w:color w:val="000000" w:themeColor="text1"/>
                <w:lang w:val="en-US"/>
              </w:rPr>
              <w:t xml:space="preserve">In </w:t>
            </w:r>
            <w:r w:rsidRPr="007D1648">
              <w:rPr>
                <w:i/>
                <w:iCs/>
                <w:color w:val="000000" w:themeColor="text1"/>
                <w:lang w:val="en-US"/>
              </w:rPr>
              <w:t>Routledge Companion to Global Cyber-Security Strategy</w:t>
            </w:r>
            <w:r w:rsidRPr="007D1648">
              <w:rPr>
                <w:color w:val="000000" w:themeColor="text1"/>
                <w:lang w:val="en-US"/>
              </w:rPr>
              <w:t xml:space="preserve"> (pp. 201-210). Routledge.</w:t>
            </w:r>
          </w:p>
        </w:tc>
      </w:tr>
      <w:tr w:rsidRPr="005C508D" w:rsidR="006049C6" w:rsidTr="64B7C343" w14:paraId="5FEDCDD1" w14:textId="77777777">
        <w:tc>
          <w:tcPr>
            <w:tcW w:w="2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0CA373"/>
            <w:tcMar/>
            <w:hideMark/>
          </w:tcPr>
          <w:p w:rsidRPr="005C508D" w:rsidR="006049C6" w:rsidRDefault="006049C6" w14:paraId="7B8E97B5" w14:textId="77777777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s-ES"/>
              </w:rPr>
            </w:pPr>
            <w:r w:rsidRPr="005C50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Fornito da</w:t>
            </w:r>
          </w:p>
        </w:tc>
        <w:tc>
          <w:tcPr>
            <w:tcW w:w="66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tcMar/>
          </w:tcPr>
          <w:p w:rsidRPr="00EE1335" w:rsidR="006049C6" w:rsidRDefault="00167735" w14:paraId="285F0273" w14:textId="65E99925">
            <w:pPr>
              <w:rPr>
                <w:rFonts w:asciiTheme="minorHAnsi" w:hAnsiTheme="minorHAnsi" w:cstheme="minorHAnsi"/>
                <w:color w:val="000000" w:themeColor="text1"/>
                <w:lang w:val="es-ES"/>
              </w:rPr>
            </w:pPr>
            <w:r>
              <w:rPr>
                <w:color w:val="000000" w:themeColor="text1"/>
                <w:lang w:val="it"/>
              </w:rPr>
              <w:t>IHF</w:t>
            </w:r>
          </w:p>
        </w:tc>
      </w:tr>
    </w:tbl>
    <w:p w:rsidRPr="005C508D" w:rsidR="00A4144D" w:rsidP="000E25F5" w:rsidRDefault="00000000" w14:paraId="4CFF9A88" w14:textId="01F57B0D">
      <w:pPr>
        <w:rPr>
          <w:rFonts w:asciiTheme="minorHAnsi" w:hAnsiTheme="minorHAnsi" w:cstheme="minorHAnsi"/>
        </w:rPr>
      </w:pPr>
    </w:p>
    <w:sectPr w:rsidRPr="005C508D" w:rsidR="00A4144D" w:rsidSect="006049C6">
      <w:headerReference w:type="default" r:id="rId11"/>
      <w:footerReference w:type="default" r:id="rId12"/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97E" w:rsidP="005D3D97" w:rsidRDefault="0009797E" w14:paraId="459693FF" w14:textId="7777777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:rsidR="0009797E" w:rsidP="005D3D97" w:rsidRDefault="0009797E" w14:paraId="0C4DAF2D" w14:textId="7777777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20B0604020202020204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16 w16cex w16sdtdh wp14">
  <w:p w:rsidR="005D3D97" w:rsidRDefault="00505F0E" w14:paraId="6CF2E7AA" w14:textId="7B58F247">
    <w:pPr>
      <w:pStyle w:val="Pidipagina"/>
    </w:pPr>
    <w:r w:rsidRPr="00505F0E">
      <w:rPr>
        <w:noProof/>
        <w:lang w:val="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Pr="007D1648" w:rsidR="00505F0E" w:rsidP="00505F0E" w:rsidRDefault="00505F0E" w14:paraId="45524985" w14:textId="1979EEA2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Con il sostegno d</w:t>
                          </w:r>
                          <w:r w:rsidR="007D1648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el programma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Erasmus+ dell'Unione europea. Questo documento e il suo contenuto </w:t>
                          </w:r>
                          <w:r w:rsidR="007D1648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>riflettono</w:t>
                          </w: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 le opinioni solo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77DE2289">
            <v:shapetype id="_x0000_t202" coordsize="21600,21600" o:spt="202" path="m,l,21600r21600,l21600,xe" w14:anchorId="21A3B873">
              <v:stroke joinstyle="miter"/>
              <v:path gradientshapeok="t" o:connecttype="rect"/>
            </v:shapetype>
            <v:shape id="CuadroTexto 6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">
              <v:textbox style="mso-fit-shape-to-text:t">
                <w:txbxContent>
                  <w:p w:rsidRPr="007D1648" w:rsidR="00505F0E" w:rsidP="00505F0E" w:rsidRDefault="00505F0E" w14:paraId="18AB2A3E" w14:textId="1979EEA2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Con il sostegno d</w:t>
                    </w:r>
                    <w:r w:rsidR="007D1648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el programma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Erasmus+ dell'Unione europea. Questo documento e il suo contenuto </w:t>
                    </w:r>
                    <w:r w:rsidR="007D1648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>riflettono</w:t>
                    </w: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 le opinioni solo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val="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>
          <w:pict w14:anchorId="1AC620F0"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97E" w:rsidP="005D3D97" w:rsidRDefault="0009797E" w14:paraId="3306AC23" w14:textId="7777777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:rsidR="0009797E" w:rsidP="005D3D97" w:rsidRDefault="0009797E" w14:paraId="6E088516" w14:textId="7777777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7D1648" w:rsidR="005D3D97" w:rsidP="000C31A9" w:rsidRDefault="005D3D97" w14:paraId="19B5FC66" w14:textId="2255867C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val="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Rafforzare la resilienza delle PMI dopo il lock-down</w:t>
    </w:r>
  </w:p>
  <w:p w:rsidRPr="000C31A9" w:rsidR="005D3D97" w:rsidP="000C31A9" w:rsidRDefault="005D3D97" w14:paraId="75A08B86" w14:textId="77777777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:rsidR="005D3D97" w:rsidRDefault="005D3D97" w14:paraId="635AD7A1" w14:textId="311233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A12B3"/>
    <w:multiLevelType w:val="hybridMultilevel"/>
    <w:tmpl w:val="2C66C2B4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02C0FCC"/>
    <w:multiLevelType w:val="hybridMultilevel"/>
    <w:tmpl w:val="761A5F4A"/>
    <w:lvl w:ilvl="0" w:tplc="18A85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1C38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7EBF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EAAA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5C39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84F9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321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5FE57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CA9B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CF432B"/>
    <w:multiLevelType w:val="hybridMultilevel"/>
    <w:tmpl w:val="F800B06C"/>
    <w:lvl w:ilvl="0" w:tplc="CA7EC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1881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0210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767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B0A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629E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1C8E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7EF1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982A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67354E"/>
    <w:multiLevelType w:val="hybridMultilevel"/>
    <w:tmpl w:val="57D4C808"/>
    <w:lvl w:ilvl="0" w:tplc="95DC7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DC332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32860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C40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20B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0477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8B03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E638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16C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164301"/>
    <w:multiLevelType w:val="multilevel"/>
    <w:tmpl w:val="7A988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 w:val="0"/>
      </w:rPr>
    </w:lvl>
  </w:abstractNum>
  <w:abstractNum w:abstractNumId="5" w15:restartNumberingAfterBreak="0">
    <w:nsid w:val="2C794DCC"/>
    <w:multiLevelType w:val="hybridMultilevel"/>
    <w:tmpl w:val="87F8D682"/>
    <w:lvl w:ilvl="0" w:tplc="CD4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C621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7A5D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B45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269F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F0ED06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ECC7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0EF31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F905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8CB7FB9"/>
    <w:multiLevelType w:val="hybridMultilevel"/>
    <w:tmpl w:val="4BD45E7E"/>
    <w:lvl w:ilvl="0" w:tplc="8B1C18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E53274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B34CE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8A6E36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D5EB5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1AE086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EB5E17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9AECF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779A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8" w15:restartNumberingAfterBreak="0">
    <w:nsid w:val="45063B07"/>
    <w:multiLevelType w:val="hybridMultilevel"/>
    <w:tmpl w:val="93D275F8"/>
    <w:lvl w:ilvl="0" w:tplc="2760D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98AE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9ACB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14D9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B6C5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3A6D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50CD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EC7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E624C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7931EAE"/>
    <w:multiLevelType w:val="hybridMultilevel"/>
    <w:tmpl w:val="65A6F6F2"/>
    <w:lvl w:ilvl="0" w:tplc="6666C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E051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3C73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186A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D23A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78F8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64B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DECD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54D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8626F78"/>
    <w:multiLevelType w:val="hybridMultilevel"/>
    <w:tmpl w:val="38B85978"/>
    <w:lvl w:ilvl="0" w:tplc="DC8A4B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ECB8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62C1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701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6C04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F6C4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45B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4A06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2AFE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B150631"/>
    <w:multiLevelType w:val="hybridMultilevel"/>
    <w:tmpl w:val="91807F28"/>
    <w:lvl w:ilvl="0" w:tplc="977866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8C89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7B03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1CE6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B7502B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66658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B409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20CA6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840AE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2" w15:restartNumberingAfterBreak="0">
    <w:nsid w:val="5F003B0E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05C07"/>
    <w:multiLevelType w:val="hybridMultilevel"/>
    <w:tmpl w:val="87C287A4"/>
    <w:lvl w:ilvl="0" w:tplc="3788A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AE7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1E2AA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9E66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18E9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812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905F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E00D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A2D2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C7E5F8F"/>
    <w:multiLevelType w:val="hybridMultilevel"/>
    <w:tmpl w:val="D83C281C"/>
    <w:lvl w:ilvl="0" w:tplc="24FE86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AECAF7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A401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22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6CC5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CE6D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7A12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D638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E31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BAC5679"/>
    <w:multiLevelType w:val="hybridMultilevel"/>
    <w:tmpl w:val="2B8C17FA"/>
    <w:lvl w:ilvl="0" w:tplc="3F60C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6662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B24BC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9299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8B4124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4671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884D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14F1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8442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8226F8"/>
    <w:multiLevelType w:val="hybridMultilevel"/>
    <w:tmpl w:val="6CF69A70"/>
    <w:lvl w:ilvl="0" w:tplc="4ABEB2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FA67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BA61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CB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236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8411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2A8F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66E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9247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667930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6398655">
    <w:abstractNumId w:val="6"/>
  </w:num>
  <w:num w:numId="3" w16cid:durableId="981273546">
    <w:abstractNumId w:val="0"/>
  </w:num>
  <w:num w:numId="4" w16cid:durableId="564805579">
    <w:abstractNumId w:val="7"/>
  </w:num>
  <w:num w:numId="5" w16cid:durableId="1366446590">
    <w:abstractNumId w:val="14"/>
  </w:num>
  <w:num w:numId="6" w16cid:durableId="650596407">
    <w:abstractNumId w:val="9"/>
  </w:num>
  <w:num w:numId="7" w16cid:durableId="1507407217">
    <w:abstractNumId w:val="3"/>
  </w:num>
  <w:num w:numId="8" w16cid:durableId="207693379">
    <w:abstractNumId w:val="8"/>
  </w:num>
  <w:num w:numId="9" w16cid:durableId="244992920">
    <w:abstractNumId w:val="12"/>
  </w:num>
  <w:num w:numId="10" w16cid:durableId="371224832">
    <w:abstractNumId w:val="5"/>
  </w:num>
  <w:num w:numId="11" w16cid:durableId="133564932">
    <w:abstractNumId w:val="16"/>
  </w:num>
  <w:num w:numId="12" w16cid:durableId="407313825">
    <w:abstractNumId w:val="2"/>
  </w:num>
  <w:num w:numId="13" w16cid:durableId="1091241685">
    <w:abstractNumId w:val="1"/>
  </w:num>
  <w:num w:numId="14" w16cid:durableId="813524813">
    <w:abstractNumId w:val="15"/>
  </w:num>
  <w:num w:numId="15" w16cid:durableId="1008363729">
    <w:abstractNumId w:val="13"/>
  </w:num>
  <w:num w:numId="16" w16cid:durableId="224071662">
    <w:abstractNumId w:val="4"/>
  </w:num>
  <w:num w:numId="17" w16cid:durableId="1113205966">
    <w:abstractNumId w:val="10"/>
  </w:num>
  <w:num w:numId="18" w16cid:durableId="1291519517">
    <w:abstractNumId w:val="1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47"/>
  <w:proofState w:spelling="clean" w:grammar="dirty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393"/>
    <w:rsid w:val="0009797E"/>
    <w:rsid w:val="000C1397"/>
    <w:rsid w:val="000C31A9"/>
    <w:rsid w:val="000E25F5"/>
    <w:rsid w:val="000F62D0"/>
    <w:rsid w:val="00167735"/>
    <w:rsid w:val="00176774"/>
    <w:rsid w:val="001B0D25"/>
    <w:rsid w:val="001B7C17"/>
    <w:rsid w:val="0026414E"/>
    <w:rsid w:val="002A018E"/>
    <w:rsid w:val="003F3086"/>
    <w:rsid w:val="00505F0E"/>
    <w:rsid w:val="005519F6"/>
    <w:rsid w:val="005C508D"/>
    <w:rsid w:val="005C764F"/>
    <w:rsid w:val="005D3D97"/>
    <w:rsid w:val="005F5748"/>
    <w:rsid w:val="006049C6"/>
    <w:rsid w:val="00682C5F"/>
    <w:rsid w:val="006975E6"/>
    <w:rsid w:val="006F1399"/>
    <w:rsid w:val="00704D4C"/>
    <w:rsid w:val="007056E7"/>
    <w:rsid w:val="0075137D"/>
    <w:rsid w:val="00766537"/>
    <w:rsid w:val="00774CCE"/>
    <w:rsid w:val="007D1648"/>
    <w:rsid w:val="007F082C"/>
    <w:rsid w:val="00817BFA"/>
    <w:rsid w:val="00876FE1"/>
    <w:rsid w:val="008E2D90"/>
    <w:rsid w:val="00945ED9"/>
    <w:rsid w:val="009621A6"/>
    <w:rsid w:val="00964839"/>
    <w:rsid w:val="009820E1"/>
    <w:rsid w:val="009D3E93"/>
    <w:rsid w:val="009E1AC0"/>
    <w:rsid w:val="00A43ECC"/>
    <w:rsid w:val="00B206EA"/>
    <w:rsid w:val="00B25467"/>
    <w:rsid w:val="00BB3B96"/>
    <w:rsid w:val="00C17ABD"/>
    <w:rsid w:val="00CE4C23"/>
    <w:rsid w:val="00D26878"/>
    <w:rsid w:val="00D87393"/>
    <w:rsid w:val="00EE1335"/>
    <w:rsid w:val="00FC5009"/>
    <w:rsid w:val="00FC68F2"/>
    <w:rsid w:val="64B7C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sid w:val="006049C6"/>
    <w:pPr>
      <w:spacing w:after="200" w:line="276" w:lineRule="auto"/>
    </w:pPr>
    <w:rPr>
      <w:rFonts w:ascii="Calibri" w:hAnsi="Calibri" w:eastAsia="Calibri" w:cs="Times New Roman"/>
      <w:lang w:val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34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llegamentoipertestuale">
    <w:name w:val="Hyperlink"/>
    <w:basedOn w:val="Carpredefinitoparagrafo"/>
    <w:uiPriority w:val="99"/>
    <w:unhideWhenUsed/>
    <w:rsid w:val="00817BFA"/>
    <w:rPr>
      <w:color w:val="0563C1" w:themeColor="hyperlink"/>
      <w:u w:val="single"/>
    </w:rPr>
  </w:style>
  <w:style w:type="character" w:styleId="Menzionenonrisolta1" w:customStyle="1">
    <w:name w:val="Menzione non risolta1"/>
    <w:basedOn w:val="Carpredefinitoparagrafo"/>
    <w:uiPriority w:val="99"/>
    <w:semiHidden/>
    <w:unhideWhenUsed/>
    <w:rsid w:val="00817B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75137D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val="en-US"/>
    </w:rPr>
  </w:style>
  <w:style w:type="character" w:styleId="Testosegnaposto">
    <w:name w:val="Placeholder Text"/>
    <w:basedOn w:val="Carpredefinitoparagrafo"/>
    <w:uiPriority w:val="99"/>
    <w:semiHidden/>
    <w:rsid w:val="007D16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4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28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0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66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8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80612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8830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977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52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53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1355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518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4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4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8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2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1032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9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3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7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16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2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5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077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1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60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4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1720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931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47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1156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069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005">
          <w:marLeft w:val="547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enisa.europa.eu/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enterprise.verizon.com/resources/reports/dbir" TargetMode="Externa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541C2-DF7F-43D1-BC15-7E199AD9F6B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Monia</dc:creator>
  <keywords/>
  <dc:description/>
  <lastModifiedBy>IHF asbl</lastModifiedBy>
  <revision>2</revision>
  <dcterms:created xsi:type="dcterms:W3CDTF">2022-06-28T08:45:00.0000000Z</dcterms:created>
  <dcterms:modified xsi:type="dcterms:W3CDTF">2022-09-16T16:22:43.1804056Z</dcterms:modified>
  <category/>
</coreProperties>
</file>