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3755FC58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Training Fiche Template</w:t>
      </w:r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F73008" w:rsidRPr="00EC6706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6210D4A8" w:rsidR="00F73008" w:rsidRPr="005C508D" w:rsidRDefault="00F73008" w:rsidP="00F73008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Título </w:t>
            </w: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ab/>
            </w: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024692BD" w:rsidR="00F73008" w:rsidRPr="00535B9A" w:rsidRDefault="00F73008" w:rsidP="00F73008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535B9A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Propuesta de valor en los modelos de negocio </w:t>
            </w:r>
            <w:proofErr w:type="spellStart"/>
            <w:r w:rsidRPr="00535B9A">
              <w:rPr>
                <w:rFonts w:asciiTheme="minorHAnsi" w:hAnsiTheme="minorHAnsi" w:cstheme="minorHAnsi"/>
                <w:color w:val="000000" w:themeColor="text1"/>
                <w:lang w:val="es-ES"/>
              </w:rPr>
              <w:t>pospandémicos</w:t>
            </w:r>
            <w:proofErr w:type="spellEnd"/>
            <w:r w:rsidRPr="00535B9A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: enfoques innovadores para el </w:t>
            </w:r>
            <w:r w:rsidRPr="00535B9A">
              <w:rPr>
                <w:rFonts w:asciiTheme="minorHAnsi" w:hAnsiTheme="minorHAnsi" w:cstheme="minorHAnsi"/>
                <w:i/>
                <w:iCs/>
                <w:color w:val="000000" w:themeColor="text1"/>
                <w:lang w:val="es-ES"/>
              </w:rPr>
              <w:t>marketing</w:t>
            </w:r>
          </w:p>
        </w:tc>
      </w:tr>
      <w:tr w:rsidR="00F73008" w:rsidRPr="00DA2292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39F800FF" w:rsidR="00F73008" w:rsidRPr="005C508D" w:rsidRDefault="00F73008" w:rsidP="00F7300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Palabras clave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2098661E" w:rsidR="00F73008" w:rsidRPr="00184A6E" w:rsidRDefault="00F73008" w:rsidP="00F73008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Propuesta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de valor</w:t>
            </w:r>
            <w:r w:rsidRPr="00184A6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</w:t>
            </w:r>
            <w:r w:rsidRPr="00535B9A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marketing</w:t>
            </w:r>
          </w:p>
        </w:tc>
      </w:tr>
      <w:tr w:rsidR="00F73008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2B511AAD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632B566D" w:rsidR="00F73008" w:rsidRPr="0026414E" w:rsidRDefault="00F73008" w:rsidP="00F7300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Español</w:t>
            </w:r>
          </w:p>
        </w:tc>
      </w:tr>
      <w:tr w:rsidR="00F73008" w:rsidRPr="00EC6706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01A053B3" w:rsidR="00F73008" w:rsidRPr="005C508D" w:rsidRDefault="00F73008" w:rsidP="00F7300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Objetivos / Metas / Resultados de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7ACB" w14:textId="77777777" w:rsidR="00F73008" w:rsidRPr="00535B9A" w:rsidRDefault="00F73008" w:rsidP="00F73008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535B9A">
              <w:rPr>
                <w:rFonts w:asciiTheme="minorHAnsi" w:hAnsiTheme="minorHAnsi" w:cstheme="minorHAnsi"/>
                <w:color w:val="000000" w:themeColor="text1"/>
                <w:lang w:val="es-ES"/>
              </w:rPr>
              <w:t>Comprender cómo los negocios generan valor</w:t>
            </w:r>
          </w:p>
          <w:p w14:paraId="334EBE92" w14:textId="6EF1C645" w:rsidR="00F73008" w:rsidRPr="00535B9A" w:rsidRDefault="00F73008" w:rsidP="00F73008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>Determinar</w:t>
            </w:r>
            <w:proofErr w:type="spellEnd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>el</w:t>
            </w:r>
            <w:proofErr w:type="spellEnd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>rol</w:t>
            </w:r>
            <w:proofErr w:type="spellEnd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del marketing </w:t>
            </w:r>
            <w:proofErr w:type="spellStart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>en</w:t>
            </w:r>
            <w:proofErr w:type="spellEnd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>este</w:t>
            </w:r>
            <w:proofErr w:type="spellEnd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>proceso</w:t>
            </w:r>
            <w:proofErr w:type="spellEnd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de </w:t>
            </w:r>
            <w:proofErr w:type="spellStart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>generación</w:t>
            </w:r>
            <w:proofErr w:type="spellEnd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de </w:t>
            </w:r>
            <w:proofErr w:type="spellStart"/>
            <w:r w:rsidRPr="00535B9A">
              <w:rPr>
                <w:rFonts w:asciiTheme="minorHAnsi" w:hAnsiTheme="minorHAnsi" w:cstheme="minorHAnsi"/>
                <w:color w:val="000000" w:themeColor="text1"/>
                <w:lang w:val="en-GB"/>
              </w:rPr>
              <w:t>valor</w:t>
            </w:r>
            <w:proofErr w:type="spellEnd"/>
          </w:p>
          <w:p w14:paraId="3E0ADB40" w14:textId="6781FA17" w:rsidR="00F73008" w:rsidRPr="00535B9A" w:rsidRDefault="00F73008" w:rsidP="00F73008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535B9A">
              <w:rPr>
                <w:rFonts w:asciiTheme="minorHAnsi" w:hAnsiTheme="minorHAnsi" w:cstheme="minorHAnsi"/>
                <w:color w:val="000000" w:themeColor="text1"/>
                <w:lang w:val="es-ES"/>
              </w:rPr>
              <w:t>Perfilar los fundamentos de la estrategia de marketing</w:t>
            </w:r>
          </w:p>
        </w:tc>
      </w:tr>
      <w:tr w:rsidR="00F73008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046A5779" w:rsidR="00F73008" w:rsidRPr="005C508D" w:rsidRDefault="00F73008" w:rsidP="00F73008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Área de formación: (Selecciona una)  </w:t>
            </w:r>
          </w:p>
        </w:tc>
      </w:tr>
      <w:tr w:rsidR="00F73008" w:rsidRPr="00EC6706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6988DC70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Online / Marketing Digital / Ciberseguridad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F73008" w:rsidRPr="005C508D" w:rsidRDefault="00F73008" w:rsidP="00F730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F73008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6780CF50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E-Commerce / Financiación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0359CA11" w:rsidR="00F73008" w:rsidRPr="005C508D" w:rsidRDefault="00F73008" w:rsidP="00F730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F73008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5F67AA6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Bienestar Digital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F73008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32F14007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Teletrabajo / Nómadas digitales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36BA304" w:rsidR="00F73008" w:rsidRPr="005C508D" w:rsidRDefault="00F73008" w:rsidP="00F730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F73008" w:rsidRPr="00EC6706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592E43D6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Descripción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13AFC" w14:textId="77777777" w:rsidR="00F73008" w:rsidRDefault="00F73008" w:rsidP="00F7300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</w:p>
          <w:p w14:paraId="5A0579CB" w14:textId="51384E50" w:rsidR="00F73008" w:rsidRPr="00535B9A" w:rsidRDefault="00F73008" w:rsidP="00F7300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>Este curso compacto sobre marketing pretende ayudar a las PYME a definir estrategias de posicionamiento en el mercado. Además, proporciona los fundamentos para definir estrategias de comunicación, relacionarse con el público externo, crear y retener el valor de la propia marca.</w:t>
            </w:r>
          </w:p>
        </w:tc>
      </w:tr>
      <w:tr w:rsidR="00F73008" w:rsidRPr="00EC6706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F879B25" w14:textId="7240DC6A" w:rsidR="00F73008" w:rsidRPr="00352B4F" w:rsidRDefault="00F73008" w:rsidP="00F73008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 xml:space="preserve">Contenidos organizados </w:t>
            </w:r>
            <w:proofErr w:type="gramStart"/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en  3</w:t>
            </w:r>
            <w:proofErr w:type="gramEnd"/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 xml:space="preserve"> niveles</w:t>
            </w:r>
          </w:p>
          <w:p w14:paraId="67D9A5B8" w14:textId="5EED4547" w:rsidR="00F73008" w:rsidRPr="005C508D" w:rsidRDefault="00F73008" w:rsidP="00F7300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F25F" w14:textId="6C905E01" w:rsidR="00F73008" w:rsidRPr="00535B9A" w:rsidRDefault="00F73008" w:rsidP="00F730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b/>
                <w:bCs/>
                <w:lang w:val="es-ES"/>
              </w:rPr>
              <w:t xml:space="preserve">Propuesta de valor en los modelos de negocio </w:t>
            </w:r>
            <w:proofErr w:type="spellStart"/>
            <w:r w:rsidRPr="00535B9A">
              <w:rPr>
                <w:b/>
                <w:bCs/>
                <w:lang w:val="es-ES"/>
              </w:rPr>
              <w:t>pospandémicos</w:t>
            </w:r>
            <w:proofErr w:type="spellEnd"/>
            <w:r w:rsidRPr="00535B9A">
              <w:rPr>
                <w:b/>
                <w:bCs/>
                <w:lang w:val="es-ES"/>
              </w:rPr>
              <w:t>: enfoques innovadores para el marketing</w:t>
            </w:r>
          </w:p>
          <w:p w14:paraId="79732D64" w14:textId="77777777" w:rsidR="00F73008" w:rsidRPr="00535B9A" w:rsidRDefault="00F73008" w:rsidP="00F73008">
            <w:pPr>
              <w:pStyle w:val="Prrafodelista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</w:p>
          <w:p w14:paraId="3BD7723F" w14:textId="77777777" w:rsidR="00F73008" w:rsidRPr="00535B9A" w:rsidRDefault="00F73008" w:rsidP="00F73008">
            <w:pPr>
              <w:pStyle w:val="Prrafodelista"/>
              <w:numPr>
                <w:ilvl w:val="1"/>
                <w:numId w:val="12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Propuesta de valor: enfoques innovadores del marketing</w:t>
            </w:r>
          </w:p>
          <w:p w14:paraId="757ADB05" w14:textId="77777777" w:rsidR="00F73008" w:rsidRDefault="00F73008" w:rsidP="00F73008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n-US" w:eastAsia="en-GB"/>
              </w:rPr>
              <w:t xml:space="preserve">Valor: </w:t>
            </w:r>
            <w:proofErr w:type="spellStart"/>
            <w:r w:rsidRPr="00535B9A">
              <w:rPr>
                <w:rFonts w:asciiTheme="minorHAnsi" w:eastAsia="Times New Roman" w:hAnsiTheme="minorHAnsi" w:cstheme="minorHAnsi"/>
                <w:lang w:val="en-US" w:eastAsia="en-GB"/>
              </w:rPr>
              <w:t>enfoques</w:t>
            </w:r>
            <w:proofErr w:type="spellEnd"/>
            <w:r w:rsidRPr="00535B9A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535B9A">
              <w:rPr>
                <w:rFonts w:asciiTheme="minorHAnsi" w:eastAsia="Times New Roman" w:hAnsiTheme="minorHAnsi" w:cstheme="minorHAnsi"/>
                <w:lang w:val="en-US" w:eastAsia="en-GB"/>
              </w:rPr>
              <w:t>diversos</w:t>
            </w:r>
            <w:proofErr w:type="spellEnd"/>
          </w:p>
          <w:p w14:paraId="6B0D6D32" w14:textId="77777777" w:rsidR="00F73008" w:rsidRDefault="00F73008" w:rsidP="00F73008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>Las variables que determinan el valor</w:t>
            </w:r>
          </w:p>
          <w:p w14:paraId="7B0497CA" w14:textId="77777777" w:rsidR="00F73008" w:rsidRDefault="00F73008" w:rsidP="00F73008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>Procesamiento de insumos: el modelo IPO</w:t>
            </w:r>
          </w:p>
          <w:p w14:paraId="2CB72802" w14:textId="77777777" w:rsidR="00F73008" w:rsidRDefault="00F73008" w:rsidP="00F73008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>Contexto Socio-económico: análisis PEST</w:t>
            </w:r>
          </w:p>
          <w:p w14:paraId="44914AA5" w14:textId="77777777" w:rsidR="00F73008" w:rsidRDefault="00F73008" w:rsidP="00F73008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>El público</w:t>
            </w:r>
          </w:p>
          <w:p w14:paraId="0055D150" w14:textId="0AF4ABC0" w:rsidR="00F73008" w:rsidRDefault="00F73008" w:rsidP="00F73008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i/>
                <w:iCs/>
                <w:lang w:val="es-ES" w:eastAsia="en-GB"/>
              </w:rPr>
              <w:t>Marketing</w:t>
            </w: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 xml:space="preserve">: </w:t>
            </w: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>definici</w:t>
            </w:r>
            <w:r>
              <w:rPr>
                <w:rFonts w:asciiTheme="minorHAnsi" w:eastAsia="Times New Roman" w:hAnsiTheme="minorHAnsi" w:cstheme="minorHAnsi"/>
                <w:lang w:val="es-ES" w:eastAsia="en-GB"/>
              </w:rPr>
              <w:t>ones</w:t>
            </w:r>
          </w:p>
          <w:p w14:paraId="73D87F3A" w14:textId="77777777" w:rsidR="00F73008" w:rsidRDefault="00F73008" w:rsidP="00F73008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>Pilares de las prácticas de marketing</w:t>
            </w:r>
          </w:p>
          <w:p w14:paraId="44BF93AF" w14:textId="049174B9" w:rsidR="00F73008" w:rsidRPr="00535B9A" w:rsidRDefault="00F73008" w:rsidP="00F73008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iCs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 xml:space="preserve">El </w:t>
            </w:r>
            <w:r w:rsidRPr="00535B9A">
              <w:rPr>
                <w:rFonts w:asciiTheme="minorHAnsi" w:eastAsia="Times New Roman" w:hAnsiTheme="minorHAnsi" w:cstheme="minorHAnsi"/>
                <w:i/>
                <w:iCs/>
                <w:lang w:val="es-ES" w:eastAsia="en-GB"/>
              </w:rPr>
              <w:t xml:space="preserve">marketing </w:t>
            </w:r>
            <w:proofErr w:type="spellStart"/>
            <w:r w:rsidRPr="00535B9A">
              <w:rPr>
                <w:rFonts w:asciiTheme="minorHAnsi" w:eastAsia="Times New Roman" w:hAnsiTheme="minorHAnsi" w:cstheme="minorHAnsi"/>
                <w:i/>
                <w:iCs/>
                <w:lang w:val="es-ES" w:eastAsia="en-GB"/>
              </w:rPr>
              <w:t>mi</w:t>
            </w:r>
            <w:r w:rsidRPr="00535B9A">
              <w:rPr>
                <w:rFonts w:asciiTheme="minorHAnsi" w:eastAsia="Times New Roman" w:hAnsiTheme="minorHAnsi" w:cstheme="minorHAnsi"/>
                <w:i/>
                <w:iCs/>
                <w:lang w:val="es-ES" w:eastAsia="en-GB"/>
              </w:rPr>
              <w:t>x</w:t>
            </w:r>
            <w:proofErr w:type="spellEnd"/>
          </w:p>
          <w:p w14:paraId="0914DDC6" w14:textId="19BB6287" w:rsidR="00F73008" w:rsidRPr="00535B9A" w:rsidRDefault="00F73008" w:rsidP="00F73008">
            <w:pPr>
              <w:pStyle w:val="Prrafodelista"/>
              <w:numPr>
                <w:ilvl w:val="2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>El</w:t>
            </w:r>
            <w:r w:rsidRPr="00535B9A">
              <w:rPr>
                <w:rFonts w:asciiTheme="minorHAnsi" w:eastAsia="Times New Roman" w:hAnsiTheme="minorHAnsi" w:cstheme="minorHAnsi"/>
                <w:i/>
                <w:iCs/>
                <w:lang w:val="es-ES" w:eastAsia="en-GB"/>
              </w:rPr>
              <w:t xml:space="preserve"> marketing </w:t>
            </w:r>
            <w:proofErr w:type="spellStart"/>
            <w:r w:rsidRPr="00535B9A">
              <w:rPr>
                <w:rFonts w:asciiTheme="minorHAnsi" w:eastAsia="Times New Roman" w:hAnsiTheme="minorHAnsi" w:cstheme="minorHAnsi"/>
                <w:i/>
                <w:iCs/>
                <w:lang w:val="es-ES" w:eastAsia="en-GB"/>
              </w:rPr>
              <w:t>mix</w:t>
            </w:r>
            <w:proofErr w:type="spellEnd"/>
            <w:r w:rsidRPr="00535B9A">
              <w:rPr>
                <w:rFonts w:asciiTheme="minorHAnsi" w:eastAsia="Times New Roman" w:hAnsiTheme="minorHAnsi" w:cstheme="minorHAnsi"/>
                <w:lang w:val="es-ES" w:eastAsia="en-GB"/>
              </w:rPr>
              <w:t xml:space="preserve"> en el plan de negocio</w:t>
            </w:r>
          </w:p>
        </w:tc>
      </w:tr>
      <w:tr w:rsidR="00F73008" w:rsidRPr="00184A6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05E37CF" w14:textId="77777777" w:rsidR="00F73008" w:rsidRPr="00990219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  <w:r w:rsidRPr="00990219"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  <w:t>Autoevaluación (preguntas y respuestas de elección múltiple)</w:t>
            </w:r>
          </w:p>
          <w:p w14:paraId="2F3C6E6B" w14:textId="2057B8EE" w:rsidR="00F73008" w:rsidRPr="00F73008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F73008" w:rsidRPr="00F73008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s-ES" w:eastAsia="en-GB"/>
              </w:rPr>
            </w:pPr>
          </w:p>
          <w:p w14:paraId="28DF27AA" w14:textId="414D44E7" w:rsidR="00F73008" w:rsidRPr="00571153" w:rsidRDefault="00F73008" w:rsidP="00F73008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¿Cuáles son las variables que determinan el valor?</w:t>
            </w:r>
          </w:p>
          <w:p w14:paraId="3409FFF8" w14:textId="3A128FBB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a.- Procesamiento de insumos, context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o</w:t>
            </w:r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 socioeconómico, 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las personas</w:t>
            </w:r>
          </w:p>
          <w:p w14:paraId="7EADA26F" w14:textId="3BB64563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lang w:val="es-ES" w:eastAsia="en-GB"/>
              </w:rPr>
              <w:lastRenderedPageBreak/>
              <w:t>b.- Procesamiento de insumos, personas, precio</w:t>
            </w:r>
          </w:p>
          <w:p w14:paraId="663D7841" w14:textId="1CEDB472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lang w:val="es-ES" w:eastAsia="en-GB"/>
              </w:rPr>
              <w:t>c.- Procesamiento de insumos, contex</w:t>
            </w:r>
            <w:r>
              <w:rPr>
                <w:rFonts w:asciiTheme="minorHAnsi" w:eastAsia="Times New Roman" w:hAnsiTheme="minorHAnsi" w:cstheme="minorHAnsi"/>
                <w:lang w:val="es-ES" w:eastAsia="en-GB"/>
              </w:rPr>
              <w:t>to socioeconómico, el precio</w:t>
            </w:r>
          </w:p>
          <w:p w14:paraId="54B0F92A" w14:textId="77777777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</w:p>
          <w:p w14:paraId="49393BE3" w14:textId="4568477F" w:rsidR="00F73008" w:rsidRPr="00571153" w:rsidRDefault="00F73008" w:rsidP="00F73008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¿Cuáles son los </w:t>
            </w:r>
            <w:proofErr w:type="spellStart"/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components</w:t>
            </w:r>
            <w:proofErr w:type="spellEnd"/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 del modelo IPO?</w:t>
            </w:r>
          </w:p>
          <w:p w14:paraId="7E3A73F7" w14:textId="4FDC8A60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lang w:val="es-ES" w:eastAsia="en-GB"/>
              </w:rPr>
              <w:t>a.- Industria, Proceso, Productos</w:t>
            </w:r>
          </w:p>
          <w:p w14:paraId="237FCB16" w14:textId="5D06F276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lang w:val="es-ES" w:eastAsia="en-GB"/>
              </w:rPr>
              <w:t>b.- Insumos, Promoción, Productos</w:t>
            </w:r>
          </w:p>
          <w:p w14:paraId="789EC44F" w14:textId="58F7FECD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c.- I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nsumos, Proceso,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Procutos</w:t>
            </w:r>
            <w:proofErr w:type="spellEnd"/>
          </w:p>
          <w:p w14:paraId="5CB131C8" w14:textId="14CFB753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</w:p>
          <w:p w14:paraId="28892C4A" w14:textId="77777777" w:rsidR="00F73008" w:rsidRPr="00571153" w:rsidRDefault="00F73008" w:rsidP="00F7300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¿Cuáles son los elementos del análisis PEST?</w:t>
            </w:r>
          </w:p>
          <w:p w14:paraId="276E9CED" w14:textId="22FF64EC" w:rsidR="00F73008" w:rsidRPr="00571153" w:rsidRDefault="00F73008" w:rsidP="00F73008">
            <w:pPr>
              <w:pStyle w:val="Prrafodelista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lang w:val="es-ES" w:eastAsia="en-GB"/>
              </w:rPr>
              <w:t xml:space="preserve">a.- </w:t>
            </w:r>
            <w:r w:rsidRPr="00571153">
              <w:rPr>
                <w:rFonts w:asciiTheme="minorHAnsi" w:eastAsia="Times New Roman" w:hAnsiTheme="minorHAnsi" w:cstheme="minorHAnsi"/>
                <w:lang w:val="es-ES" w:eastAsia="en-GB"/>
              </w:rPr>
              <w:t>Factores políticos, medioambientales, sociales y tecnológicos</w:t>
            </w:r>
          </w:p>
          <w:p w14:paraId="5986F5DB" w14:textId="656E321D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b.- </w:t>
            </w:r>
            <w:r w:rsidRPr="00571153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Factores políticos, económicos, sociales y tecnológicos</w:t>
            </w:r>
          </w:p>
          <w:p w14:paraId="2992BEE8" w14:textId="2C9BABD1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571153">
              <w:rPr>
                <w:rFonts w:asciiTheme="minorHAnsi" w:eastAsia="Times New Roman" w:hAnsiTheme="minorHAnsi" w:cstheme="minorHAnsi"/>
                <w:lang w:val="es-ES" w:eastAsia="en-GB"/>
              </w:rPr>
              <w:t xml:space="preserve">c.- </w:t>
            </w:r>
            <w:r w:rsidRPr="00571153">
              <w:rPr>
                <w:rFonts w:asciiTheme="minorHAnsi" w:eastAsia="Times New Roman" w:hAnsiTheme="minorHAnsi" w:cstheme="minorHAnsi"/>
                <w:lang w:val="es-ES" w:eastAsia="en-GB"/>
              </w:rPr>
              <w:t>Factores psicológicos, económicos, sociales y tecnológicos</w:t>
            </w:r>
          </w:p>
          <w:p w14:paraId="7FB8B3AE" w14:textId="77777777" w:rsidR="00F73008" w:rsidRPr="00571153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</w:p>
          <w:p w14:paraId="18AB79F2" w14:textId="77777777" w:rsidR="00F73008" w:rsidRPr="00C63D1C" w:rsidRDefault="00F73008" w:rsidP="00F7300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C63D1C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¿Cuál no es un pilar de las prácticas de marketing?</w:t>
            </w:r>
          </w:p>
          <w:p w14:paraId="1F06309B" w14:textId="0571FFA6" w:rsidR="00F73008" w:rsidRPr="00C63D1C" w:rsidRDefault="00F73008" w:rsidP="00F7300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C63D1C">
              <w:rPr>
                <w:rFonts w:asciiTheme="minorHAnsi" w:eastAsia="Times New Roman" w:hAnsiTheme="minorHAnsi" w:cstheme="minorHAnsi"/>
                <w:lang w:val="es-ES" w:eastAsia="en-GB"/>
              </w:rPr>
              <w:t>a.- Demand</w:t>
            </w:r>
            <w:r>
              <w:rPr>
                <w:rFonts w:asciiTheme="minorHAnsi" w:eastAsia="Times New Roman" w:hAnsiTheme="minorHAnsi" w:cstheme="minorHAnsi"/>
                <w:lang w:val="es-ES" w:eastAsia="en-GB"/>
              </w:rPr>
              <w:t>a</w:t>
            </w:r>
          </w:p>
          <w:p w14:paraId="4B83631B" w14:textId="58EDF9BF" w:rsidR="00F73008" w:rsidRPr="005D4B05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b.- </w:t>
            </w:r>
            <w:proofErr w:type="spellStart"/>
            <w:r>
              <w:rPr>
                <w:rFonts w:asciiTheme="minorHAnsi" w:eastAsia="Times New Roman" w:hAnsiTheme="minorHAnsi" w:cstheme="minorHAnsi"/>
                <w:lang w:val="en-US" w:eastAsia="en-GB"/>
              </w:rPr>
              <w:t>Necesidades</w:t>
            </w:r>
            <w:proofErr w:type="spellEnd"/>
          </w:p>
          <w:p w14:paraId="0A7DD083" w14:textId="505D3796" w:rsidR="00F73008" w:rsidRPr="005D4B05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35B9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c.- 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Personas</w:t>
            </w:r>
          </w:p>
          <w:p w14:paraId="7516C2AE" w14:textId="040A5C9F" w:rsidR="00F73008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46D8C44D" w14:textId="6D11090F" w:rsidR="00F73008" w:rsidRPr="00C63D1C" w:rsidRDefault="00F73008" w:rsidP="00F73008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C63D1C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5. ¿Cuál no es una de las 8 P?</w:t>
            </w:r>
          </w:p>
          <w:p w14:paraId="2EB61D8C" w14:textId="0B607483" w:rsidR="00F73008" w:rsidRPr="005D4B05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63D1C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a.- 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Preparación</w:t>
            </w:r>
          </w:p>
          <w:p w14:paraId="1B98565C" w14:textId="4EDDDE29" w:rsidR="00F73008" w:rsidRPr="00C63D1C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C63D1C">
              <w:rPr>
                <w:rFonts w:asciiTheme="minorHAnsi" w:eastAsia="Times New Roman" w:hAnsiTheme="minorHAnsi" w:cstheme="minorHAnsi"/>
                <w:lang w:val="es-ES" w:eastAsia="en-GB"/>
              </w:rPr>
              <w:t>b.- Pos</w:t>
            </w:r>
            <w:r>
              <w:rPr>
                <w:rFonts w:asciiTheme="minorHAnsi" w:eastAsia="Times New Roman" w:hAnsiTheme="minorHAnsi" w:cstheme="minorHAnsi"/>
                <w:lang w:val="es-ES" w:eastAsia="en-GB"/>
              </w:rPr>
              <w:t>ición</w:t>
            </w:r>
          </w:p>
          <w:p w14:paraId="3E35BA60" w14:textId="79E33642" w:rsidR="00F73008" w:rsidRPr="005D4B05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63D1C">
              <w:rPr>
                <w:rFonts w:asciiTheme="minorHAnsi" w:eastAsia="Times New Roman" w:hAnsiTheme="minorHAnsi" w:cstheme="minorHAnsi"/>
                <w:lang w:val="es-ES" w:eastAsia="en-GB"/>
              </w:rPr>
              <w:t>c.- Prod</w:t>
            </w:r>
            <w:r>
              <w:rPr>
                <w:rFonts w:asciiTheme="minorHAnsi" w:eastAsia="Times New Roman" w:hAnsiTheme="minorHAnsi" w:cstheme="minorHAnsi"/>
                <w:lang w:val="es-ES" w:eastAsia="en-GB"/>
              </w:rPr>
              <w:t>ucto</w:t>
            </w:r>
          </w:p>
          <w:p w14:paraId="41A84EAB" w14:textId="0D7C5007" w:rsidR="00F73008" w:rsidRPr="00C63D1C" w:rsidRDefault="00F73008" w:rsidP="00F730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s-ES" w:eastAsia="en-GB"/>
              </w:rPr>
            </w:pPr>
          </w:p>
        </w:tc>
      </w:tr>
      <w:tr w:rsidR="00F73008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408F6D94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lastRenderedPageBreak/>
              <w:t>Recursos (videos, link de referencia)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F73008" w:rsidRPr="005C508D" w:rsidRDefault="00F73008" w:rsidP="00F73008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F73008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10A6EFDD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Material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F73008" w:rsidRPr="005C508D" w:rsidRDefault="00F73008" w:rsidP="00F73008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F73008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6B90108B" w:rsidR="00F73008" w:rsidRPr="005C508D" w:rsidRDefault="00F73008" w:rsidP="00F7300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PPT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200B9A74" w:rsidR="00F73008" w:rsidRPr="00F73008" w:rsidRDefault="00F73008" w:rsidP="00F7300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F73008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      ESMERALD_MARKETING_IDP_ES.pptx</w:t>
            </w:r>
          </w:p>
        </w:tc>
      </w:tr>
      <w:tr w:rsidR="00F73008" w:rsidRPr="0075137D" w14:paraId="4050EC86" w14:textId="77777777" w:rsidTr="00BC0A92">
        <w:trPr>
          <w:trHeight w:val="112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38556120" w:rsidR="00F73008" w:rsidRPr="005C508D" w:rsidRDefault="00F73008" w:rsidP="00F7300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Bibliografía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C622A" w14:textId="77777777" w:rsidR="00F73008" w:rsidRPr="00535B9A" w:rsidRDefault="00F73008" w:rsidP="00F73008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EC670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AMA (American Marketing Association). Definitions of Marketing. </w:t>
            </w:r>
            <w:hyperlink r:id="rId8" w:history="1">
              <w:r w:rsidRPr="00535B9A">
                <w:rPr>
                  <w:rStyle w:val="Hipervnculo"/>
                  <w:rFonts w:asciiTheme="minorHAnsi" w:hAnsiTheme="minorHAnsi" w:cstheme="minorHAnsi"/>
                </w:rPr>
                <w:t>https://www.ama.org/the-definition-of-marketing-what-is-marketing</w:t>
              </w:r>
            </w:hyperlink>
            <w:hyperlink r:id="rId9" w:history="1">
              <w:r w:rsidRPr="00535B9A">
                <w:rPr>
                  <w:rStyle w:val="Hipervnculo"/>
                  <w:rFonts w:asciiTheme="minorHAnsi" w:hAnsiTheme="minorHAnsi" w:cstheme="minorHAnsi"/>
                </w:rPr>
                <w:t>/</w:t>
              </w:r>
            </w:hyperlink>
            <w:r w:rsidRPr="00535B9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7AB7FFB" w14:textId="49E27A96" w:rsidR="00F73008" w:rsidRPr="005D4B05" w:rsidRDefault="00F73008" w:rsidP="00F73008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Carniel</w:t>
            </w:r>
            <w:proofErr w:type="spellEnd"/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A. (2019). The ultimate guide to marketing mix: 4Ps, 7Ps, 8Ps, 4Cs, 7Cs. </w:t>
            </w:r>
            <w:hyperlink r:id="rId10" w:history="1">
              <w:r w:rsidRPr="005D4B05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https://www.albertocarniel.com/post/marketing-mix</w:t>
              </w:r>
            </w:hyperlink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0959AC3C" w14:textId="77777777" w:rsidR="00F73008" w:rsidRPr="00EC6706" w:rsidRDefault="00F73008" w:rsidP="00F73008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Kotler, P., &amp; Armstrong, G. (2020). </w:t>
            </w:r>
            <w:r w:rsidRPr="005D4B0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Principles of marketing</w:t>
            </w: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. Pearson education.</w:t>
            </w:r>
          </w:p>
          <w:p w14:paraId="50312A93" w14:textId="77777777" w:rsidR="00F73008" w:rsidRPr="005D4B05" w:rsidRDefault="00F73008" w:rsidP="00F73008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Magowan, K. (2019). Outcomes vs Outputs: What’s The Difference? </w:t>
            </w:r>
            <w:hyperlink r:id="rId11" w:history="1">
              <w:r w:rsidRPr="00EC6706">
                <w:rPr>
                  <w:rStyle w:val="Hipervnculo"/>
                  <w:rFonts w:asciiTheme="minorHAnsi" w:hAnsiTheme="minorHAnsi" w:cstheme="minorHAnsi"/>
                </w:rPr>
                <w:t>https://www.bmc.com/blogs/outcomes-vs-outputs/</w:t>
              </w:r>
            </w:hyperlink>
          </w:p>
          <w:p w14:paraId="15D24FED" w14:textId="7E7267B7" w:rsidR="00F73008" w:rsidRPr="0081079D" w:rsidRDefault="00F73008" w:rsidP="00F73008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EC6706">
              <w:rPr>
                <w:rFonts w:asciiTheme="minorHAnsi" w:hAnsiTheme="minorHAnsi" w:cstheme="minorHAnsi"/>
                <w:color w:val="000000" w:themeColor="text1"/>
              </w:rPr>
              <w:t xml:space="preserve">Streissguth, A. (2021). </w:t>
            </w: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8 Great Value Proposition Examples (+ 5 Key Takeaways). </w:t>
            </w:r>
            <w:hyperlink r:id="rId12" w:history="1">
              <w:r w:rsidRPr="005D4B05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https://www.constantcontact.com/blog/value-proposition-examples/</w:t>
              </w:r>
            </w:hyperlink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F73008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2EC289AC" w:rsidR="00F73008" w:rsidRPr="005C508D" w:rsidRDefault="00F73008" w:rsidP="00F7300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352B4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lastRenderedPageBreak/>
              <w:t>Proporcionado por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FAC0772" w:rsidR="00F73008" w:rsidRPr="00EE1335" w:rsidRDefault="00F73008" w:rsidP="00F73008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IDP</w:t>
            </w:r>
          </w:p>
        </w:tc>
      </w:tr>
    </w:tbl>
    <w:p w14:paraId="4CFF9A88" w14:textId="52E14F29" w:rsidR="00A4144D" w:rsidRPr="005C508D" w:rsidRDefault="006D4D96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99FD" w14:textId="77777777" w:rsidR="006D4D96" w:rsidRDefault="006D4D96" w:rsidP="005D3D97">
      <w:pPr>
        <w:spacing w:after="0" w:line="240" w:lineRule="auto"/>
      </w:pPr>
      <w:r>
        <w:separator/>
      </w:r>
    </w:p>
  </w:endnote>
  <w:endnote w:type="continuationSeparator" w:id="0">
    <w:p w14:paraId="036FB6BE" w14:textId="77777777" w:rsidR="006D4D96" w:rsidRDefault="006D4D96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edepgina"/>
    </w:pPr>
    <w:r w:rsidRPr="00505F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</w:t>
                          </w:r>
                          <w:proofErr w:type="spell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of the European Union. This document and its contents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reflects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the views only of the authors, and the Commission cannot be held responsible for any use which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</w:t>
                    </w:r>
                    <w:proofErr w:type="spell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of the European Union.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0055" w14:textId="77777777" w:rsidR="006D4D96" w:rsidRDefault="006D4D96" w:rsidP="005D3D97">
      <w:pPr>
        <w:spacing w:after="0" w:line="240" w:lineRule="auto"/>
      </w:pPr>
      <w:r>
        <w:separator/>
      </w:r>
    </w:p>
  </w:footnote>
  <w:footnote w:type="continuationSeparator" w:id="0">
    <w:p w14:paraId="2BC998E4" w14:textId="77777777" w:rsidR="006D4D96" w:rsidRDefault="006D4D96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  <w:lang w:val="en-US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D45"/>
    <w:multiLevelType w:val="hybridMultilevel"/>
    <w:tmpl w:val="A4BE7EA6"/>
    <w:lvl w:ilvl="0" w:tplc="0824A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0A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6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28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D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1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2A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09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2A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45A3A"/>
    <w:multiLevelType w:val="hybridMultilevel"/>
    <w:tmpl w:val="7A1CF91C"/>
    <w:lvl w:ilvl="0" w:tplc="3878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C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6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89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6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0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1F4FB4"/>
    <w:multiLevelType w:val="hybridMultilevel"/>
    <w:tmpl w:val="DEBC878E"/>
    <w:lvl w:ilvl="0" w:tplc="CA38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6B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5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62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28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69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87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A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C8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A45"/>
    <w:multiLevelType w:val="hybridMultilevel"/>
    <w:tmpl w:val="5888CA96"/>
    <w:lvl w:ilvl="0" w:tplc="8B94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EE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C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8E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E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EB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6F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C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C6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47FDA"/>
    <w:multiLevelType w:val="multilevel"/>
    <w:tmpl w:val="2DFEF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F6EF0"/>
    <w:multiLevelType w:val="hybridMultilevel"/>
    <w:tmpl w:val="670250B4"/>
    <w:lvl w:ilvl="0" w:tplc="8D56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C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C4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A1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89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C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4B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E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9607FB"/>
    <w:multiLevelType w:val="hybridMultilevel"/>
    <w:tmpl w:val="B4F46FA6"/>
    <w:lvl w:ilvl="0" w:tplc="9A8C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C4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C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E2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2B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8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B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E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77547"/>
    <w:multiLevelType w:val="hybridMultilevel"/>
    <w:tmpl w:val="0F1E3824"/>
    <w:lvl w:ilvl="0" w:tplc="15DC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6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A5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C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3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8C0A54"/>
    <w:multiLevelType w:val="hybridMultilevel"/>
    <w:tmpl w:val="E8466478"/>
    <w:lvl w:ilvl="0" w:tplc="A4A0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D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DA7A9B"/>
    <w:multiLevelType w:val="hybridMultilevel"/>
    <w:tmpl w:val="9C90C35C"/>
    <w:lvl w:ilvl="0" w:tplc="25C4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5CC0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41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A4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1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CF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A1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C1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C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8"/>
  </w:num>
  <w:num w:numId="11">
    <w:abstractNumId w:val="19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18"/>
  </w:num>
  <w:num w:numId="17">
    <w:abstractNumId w:val="16"/>
  </w:num>
  <w:num w:numId="18">
    <w:abstractNumId w:val="17"/>
  </w:num>
  <w:num w:numId="19">
    <w:abstractNumId w:val="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C31A9"/>
    <w:rsid w:val="000F096B"/>
    <w:rsid w:val="000F62D0"/>
    <w:rsid w:val="00167735"/>
    <w:rsid w:val="00176774"/>
    <w:rsid w:val="00184A6E"/>
    <w:rsid w:val="001B0D25"/>
    <w:rsid w:val="001B7C17"/>
    <w:rsid w:val="001C3985"/>
    <w:rsid w:val="0026414E"/>
    <w:rsid w:val="0027096A"/>
    <w:rsid w:val="002A018E"/>
    <w:rsid w:val="002B29A3"/>
    <w:rsid w:val="0045435A"/>
    <w:rsid w:val="00505F0E"/>
    <w:rsid w:val="00535B9A"/>
    <w:rsid w:val="005519F6"/>
    <w:rsid w:val="00571153"/>
    <w:rsid w:val="005C508D"/>
    <w:rsid w:val="005C764F"/>
    <w:rsid w:val="005D3D97"/>
    <w:rsid w:val="005D4B05"/>
    <w:rsid w:val="005F5748"/>
    <w:rsid w:val="006049C6"/>
    <w:rsid w:val="006975E6"/>
    <w:rsid w:val="006D4D96"/>
    <w:rsid w:val="006F1399"/>
    <w:rsid w:val="007056E7"/>
    <w:rsid w:val="0075137D"/>
    <w:rsid w:val="00766537"/>
    <w:rsid w:val="00774CCE"/>
    <w:rsid w:val="007C6241"/>
    <w:rsid w:val="0081079D"/>
    <w:rsid w:val="00817BFA"/>
    <w:rsid w:val="00876FE1"/>
    <w:rsid w:val="008E2D90"/>
    <w:rsid w:val="008E64C1"/>
    <w:rsid w:val="00945ED9"/>
    <w:rsid w:val="009621A6"/>
    <w:rsid w:val="00964839"/>
    <w:rsid w:val="009D3E93"/>
    <w:rsid w:val="009E1AC0"/>
    <w:rsid w:val="00A43ECC"/>
    <w:rsid w:val="00B206EA"/>
    <w:rsid w:val="00B25467"/>
    <w:rsid w:val="00B51923"/>
    <w:rsid w:val="00BB3B96"/>
    <w:rsid w:val="00BC0A92"/>
    <w:rsid w:val="00C17ABD"/>
    <w:rsid w:val="00C63D1C"/>
    <w:rsid w:val="00CE4C23"/>
    <w:rsid w:val="00D87393"/>
    <w:rsid w:val="00DA2292"/>
    <w:rsid w:val="00DD6732"/>
    <w:rsid w:val="00EC6706"/>
    <w:rsid w:val="00EE1335"/>
    <w:rsid w:val="00EE278C"/>
    <w:rsid w:val="00F00E62"/>
    <w:rsid w:val="00F34ABD"/>
    <w:rsid w:val="00F73008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34"/>
    <w:qFormat/>
    <w:rsid w:val="006049C6"/>
    <w:pPr>
      <w:ind w:left="720"/>
      <w:contextualSpacing/>
    </w:pPr>
    <w:rPr>
      <w:lang w:val="sk-SK"/>
    </w:r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7BFA"/>
    <w:rPr>
      <w:color w:val="0563C1" w:themeColor="hyperlink"/>
      <w:u w:val="single"/>
    </w:r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.org/the-definition-of-marketing-what-is-market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tantcontact.com/blog/value-proposition-exampl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c.com/blogs/outcomes-vs-outpu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bertocarniel.com/post/marketing-m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.org/the-definition-of-marketing-what-is-marketin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2FA6-167B-499A-A72F-1CAB626F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Álvaro Matilla</cp:lastModifiedBy>
  <cp:revision>2</cp:revision>
  <dcterms:created xsi:type="dcterms:W3CDTF">2022-08-04T10:06:00Z</dcterms:created>
  <dcterms:modified xsi:type="dcterms:W3CDTF">2022-08-04T10:06:00Z</dcterms:modified>
</cp:coreProperties>
</file>