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D609C58" w:rsidR="006049C6" w:rsidRPr="005C508D" w:rsidRDefault="006049C6" w:rsidP="005C508D">
      <w:pPr>
        <w:ind w:left="708"/>
        <w:jc w:val="center"/>
        <w:rPr>
          <w:rFonts w:asciiTheme="minorHAnsi" w:hAnsiTheme="minorHAnsi" w:cstheme="minorHAnsi"/>
          <w:b/>
          <w:bCs/>
          <w:color w:val="0CA373"/>
          <w:sz w:val="36"/>
          <w:szCs w:val="36"/>
          <w:lang w:val="en-GB"/>
        </w:rPr>
      </w:pPr>
      <w:proofErr w:type="spellStart"/>
      <w:r w:rsidRPr="005C508D">
        <w:rPr>
          <w:rFonts w:asciiTheme="minorHAnsi" w:hAnsiTheme="minorHAnsi" w:cstheme="minorHAnsi"/>
          <w:b/>
          <w:bCs/>
          <w:color w:val="0CA373"/>
          <w:sz w:val="36"/>
          <w:szCs w:val="36"/>
          <w:lang w:val="en-GB"/>
        </w:rPr>
        <w:t>Predložak</w:t>
      </w:r>
      <w:proofErr w:type="spellEnd"/>
      <w:r w:rsidRPr="005C508D">
        <w:rPr>
          <w:rFonts w:asciiTheme="minorHAnsi" w:hAnsiTheme="minorHAnsi" w:cstheme="minorHAnsi"/>
          <w:b/>
          <w:bCs/>
          <w:color w:val="0CA373"/>
          <w:sz w:val="36"/>
          <w:szCs w:val="36"/>
          <w:lang w:val="en-GB"/>
        </w:rPr>
        <w:t xml:space="preserve"> </w:t>
      </w:r>
      <w:proofErr w:type="spellStart"/>
      <w:r w:rsidR="00100F42">
        <w:rPr>
          <w:rFonts w:asciiTheme="minorHAnsi" w:hAnsiTheme="minorHAnsi" w:cstheme="minorHAnsi"/>
          <w:b/>
          <w:bCs/>
          <w:color w:val="0CA373"/>
          <w:sz w:val="36"/>
          <w:szCs w:val="36"/>
          <w:lang w:val="en-GB"/>
        </w:rPr>
        <w:t>edukacije</w:t>
      </w:r>
      <w:proofErr w:type="spellEnd"/>
      <w:r w:rsidR="00100F42">
        <w:rPr>
          <w:rFonts w:asciiTheme="minorHAnsi" w:hAnsiTheme="minorHAnsi" w:cstheme="minorHAnsi"/>
          <w:b/>
          <w:bCs/>
          <w:color w:val="0CA373"/>
          <w:sz w:val="36"/>
          <w:szCs w:val="36"/>
          <w:lang w:val="en-GB"/>
        </w:rPr>
        <w:t>/</w:t>
      </w:r>
      <w:proofErr w:type="spellStart"/>
      <w:r w:rsidR="00100F42">
        <w:rPr>
          <w:rFonts w:asciiTheme="minorHAnsi" w:hAnsiTheme="minorHAnsi" w:cstheme="minorHAnsi"/>
          <w:b/>
          <w:bCs/>
          <w:color w:val="0CA373"/>
          <w:sz w:val="36"/>
          <w:szCs w:val="36"/>
          <w:lang w:val="en-GB"/>
        </w:rPr>
        <w:t>treninga</w:t>
      </w:r>
      <w:proofErr w:type="spellEnd"/>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20D7C827" w:rsidR="006049C6" w:rsidRPr="005C508D" w:rsidRDefault="00100F42">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Naziv</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94AD24D" w:rsidR="006049C6" w:rsidRPr="00A927A3" w:rsidRDefault="00F1162C">
            <w:pPr>
              <w:rPr>
                <w:rFonts w:asciiTheme="minorHAnsi" w:hAnsiTheme="minorHAnsi" w:cstheme="minorHAnsi"/>
              </w:rPr>
            </w:pPr>
            <w:r w:rsidRPr="00F1162C">
              <w:rPr>
                <w:rStyle w:val="q4iawc"/>
              </w:rPr>
              <w:t>Poslovni modeli temeljeni na fleksibilnim organizacijskim strukturama - implementacija novih tehnologija, strategija digitalizacije</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Ključne riječi (meta oznaka)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4664413" w:rsidR="006049C6" w:rsidRPr="00A927A3" w:rsidRDefault="00F1162C">
            <w:pPr>
              <w:rPr>
                <w:rFonts w:asciiTheme="minorHAnsi" w:hAnsiTheme="minorHAnsi" w:cstheme="minorHAnsi"/>
              </w:rPr>
            </w:pPr>
            <w:r w:rsidRPr="00F1162C">
              <w:rPr>
                <w:rStyle w:val="q4iawc"/>
              </w:rPr>
              <w:t>Poslovni modeli, fleksibilna organizacijska struktura, nove tehnologije, strategija digitalizacije</w:t>
            </w:r>
            <w:r w:rsidR="009202E4" w:rsidRPr="00A927A3">
              <w:rPr>
                <w:rFonts w:asciiTheme="minorHAnsi" w:hAnsiTheme="minorHAnsi" w:cstheme="minorHAnsi"/>
              </w:rPr>
              <w:t xml:space="preserve"> </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Jezik</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22471299" w:rsidR="006049C6" w:rsidRPr="00A927A3" w:rsidRDefault="00100F42">
            <w:pPr>
              <w:rPr>
                <w:rFonts w:asciiTheme="minorHAnsi" w:hAnsiTheme="minorHAnsi" w:cstheme="minorHAnsi"/>
              </w:rPr>
            </w:pPr>
            <w:r>
              <w:rPr>
                <w:rFonts w:asciiTheme="minorHAnsi" w:hAnsiTheme="minorHAnsi" w:cstheme="minorHAnsi"/>
              </w:rPr>
              <w:t>Hrvatski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Ciljevi / Ciljevi / Ishodi učenja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36AC9834" w:rsidR="006049C6" w:rsidRPr="00A927A3" w:rsidRDefault="00601767" w:rsidP="00F1162C">
            <w:pPr>
              <w:pStyle w:val="ListParagraph"/>
              <w:numPr>
                <w:ilvl w:val="0"/>
                <w:numId w:val="2"/>
              </w:numPr>
              <w:rPr>
                <w:rFonts w:asciiTheme="minorHAnsi" w:hAnsiTheme="minorHAnsi" w:cstheme="minorHAnsi"/>
              </w:rPr>
            </w:pPr>
            <w:r>
              <w:rPr>
                <w:rFonts w:asciiTheme="minorHAnsi" w:hAnsiTheme="minorHAnsi" w:cstheme="minorHAnsi"/>
              </w:rPr>
              <w:t>Saznajte što je poslovni model.</w:t>
            </w:r>
          </w:p>
          <w:p w14:paraId="51159D7C" w14:textId="48EE1CDB" w:rsidR="007C4BF7" w:rsidRPr="00A927A3" w:rsidRDefault="00601767" w:rsidP="00F1162C">
            <w:pPr>
              <w:pStyle w:val="ListParagraph"/>
              <w:numPr>
                <w:ilvl w:val="0"/>
                <w:numId w:val="2"/>
              </w:numPr>
              <w:rPr>
                <w:rFonts w:asciiTheme="minorHAnsi" w:hAnsiTheme="minorHAnsi" w:cstheme="minorHAnsi"/>
              </w:rPr>
            </w:pPr>
            <w:r>
              <w:rPr>
                <w:rFonts w:asciiTheme="minorHAnsi" w:hAnsiTheme="minorHAnsi" w:cstheme="minorHAnsi"/>
              </w:rPr>
              <w:t>Naučite ključne elemente poslovnog modela.</w:t>
            </w:r>
          </w:p>
          <w:p w14:paraId="25D4BE85" w14:textId="0210E46C" w:rsidR="007C4BF7" w:rsidRPr="00A927A3" w:rsidRDefault="00F1162C" w:rsidP="00F1162C">
            <w:pPr>
              <w:pStyle w:val="ListParagraph"/>
              <w:numPr>
                <w:ilvl w:val="0"/>
                <w:numId w:val="2"/>
              </w:numPr>
              <w:rPr>
                <w:rFonts w:asciiTheme="minorHAnsi" w:hAnsiTheme="minorHAnsi" w:cstheme="minorHAnsi"/>
              </w:rPr>
            </w:pPr>
            <w:r w:rsidRPr="00F1162C">
              <w:rPr>
                <w:rFonts w:asciiTheme="minorHAnsi" w:hAnsiTheme="minorHAnsi" w:cstheme="minorHAnsi"/>
              </w:rPr>
              <w:t>Saznajte što su sve fleksibilne organizacijske strukture.</w:t>
            </w:r>
          </w:p>
          <w:p w14:paraId="3E0ADB40" w14:textId="5D17BFA0" w:rsidR="007C4BF7" w:rsidRPr="00A927A3" w:rsidRDefault="00EB6991" w:rsidP="00F1162C">
            <w:pPr>
              <w:pStyle w:val="ListParagraph"/>
              <w:numPr>
                <w:ilvl w:val="0"/>
                <w:numId w:val="2"/>
              </w:numPr>
              <w:rPr>
                <w:rFonts w:asciiTheme="minorHAnsi" w:hAnsiTheme="minorHAnsi" w:cstheme="minorHAnsi"/>
              </w:rPr>
            </w:pPr>
            <w:r>
              <w:rPr>
                <w:rFonts w:asciiTheme="minorHAnsi" w:hAnsiTheme="minorHAnsi" w:cstheme="minorHAnsi"/>
              </w:rPr>
              <w:t>Naučite kako se mogu implementirati nove tehnologije i strategije digitalizacije.</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Područje treninga: (odaberite jedno)</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Digitalni marketing / Cyber-sigurnost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E-trgovina / Financiranje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Digitalno blagostanje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Pametan rad / Digitalni nomadi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F90526">
        <w:trPr>
          <w:trHeight w:val="625"/>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Opis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D74BD2" w14:textId="246FF842" w:rsidR="00363FDD" w:rsidRPr="00363FDD" w:rsidRDefault="00760BC0" w:rsidP="00363FDD">
            <w:pPr>
              <w:spacing w:after="0" w:line="240" w:lineRule="auto"/>
              <w:jc w:val="both"/>
              <w:rPr>
                <w:rStyle w:val="Strong"/>
                <w:rFonts w:asciiTheme="minorHAnsi" w:hAnsiTheme="minorHAnsi" w:cstheme="minorHAnsi"/>
                <w:b w:val="0"/>
                <w:bCs w:val="0"/>
                <w:bdr w:val="none" w:sz="0" w:space="0" w:color="auto" w:frame="1"/>
                <w:shd w:val="clear" w:color="auto" w:fill="FFFFFF"/>
              </w:rPr>
            </w:pPr>
            <w:r>
              <w:rPr>
                <w:rStyle w:val="Strong"/>
                <w:rFonts w:asciiTheme="minorHAnsi" w:hAnsiTheme="minorHAnsi" w:cstheme="minorHAnsi"/>
                <w:b w:val="0"/>
                <w:bCs w:val="0"/>
                <w:bdr w:val="none" w:sz="0" w:space="0" w:color="auto" w:frame="1"/>
                <w:shd w:val="clear" w:color="auto" w:fill="FFFFFF"/>
              </w:rPr>
              <w:t>Poslovni model osnova je poslovanja većine tvrtki. Svaka tvrtka svoje poslovanje u većoj ili manjoj mjeri temelji na poslovnom modelu. Svaka poslovna aktivnost treba imati određenu svrhu.</w:t>
            </w:r>
            <w:r w:rsidR="00363FDD">
              <w:t xml:space="preserve"> </w:t>
            </w:r>
            <w:r w:rsidR="00363FDD" w:rsidRPr="00363FDD">
              <w:rPr>
                <w:rStyle w:val="Strong"/>
                <w:rFonts w:asciiTheme="minorHAnsi" w:hAnsiTheme="minorHAnsi" w:cstheme="minorHAnsi"/>
                <w:b w:val="0"/>
                <w:bCs w:val="0"/>
                <w:bdr w:val="none" w:sz="0" w:space="0" w:color="auto" w:frame="1"/>
                <w:shd w:val="clear" w:color="auto" w:fill="FFFFFF"/>
              </w:rPr>
              <w:t xml:space="preserve">Analizirajući razdoblje pandemije Covid-19 i planirajući budućnost, doći će </w:t>
            </w:r>
            <w:r w:rsidR="000951B4">
              <w:rPr>
                <w:rStyle w:val="Strong"/>
                <w:rFonts w:asciiTheme="minorHAnsi" w:hAnsiTheme="minorHAnsi" w:cstheme="minorHAnsi"/>
                <w:b w:val="0"/>
                <w:bCs w:val="0"/>
                <w:bdr w:val="none" w:sz="0" w:space="0" w:color="auto" w:frame="1"/>
                <w:shd w:val="clear" w:color="auto" w:fill="FFFFFF"/>
              </w:rPr>
              <w:t xml:space="preserve">se </w:t>
            </w:r>
            <w:r w:rsidR="00363FDD" w:rsidRPr="00363FDD">
              <w:rPr>
                <w:rStyle w:val="Strong"/>
                <w:rFonts w:asciiTheme="minorHAnsi" w:hAnsiTheme="minorHAnsi" w:cstheme="minorHAnsi"/>
                <w:b w:val="0"/>
                <w:bCs w:val="0"/>
                <w:bdr w:val="none" w:sz="0" w:space="0" w:color="auto" w:frame="1"/>
                <w:shd w:val="clear" w:color="auto" w:fill="FFFFFF"/>
              </w:rPr>
              <w:t>do zaključka da su mnoge pretpostavke o prirodi poslovanja izgubile svoju točnost. Pandemija je otkrila ranjivosti u mnogim dimenzijama. Utjeca</w:t>
            </w:r>
            <w:r w:rsidR="000951B4">
              <w:rPr>
                <w:rStyle w:val="Strong"/>
                <w:rFonts w:asciiTheme="minorHAnsi" w:hAnsiTheme="minorHAnsi" w:cstheme="minorHAnsi"/>
                <w:b w:val="0"/>
                <w:bCs w:val="0"/>
                <w:bdr w:val="none" w:sz="0" w:space="0" w:color="auto" w:frame="1"/>
                <w:shd w:val="clear" w:color="auto" w:fill="FFFFFF"/>
              </w:rPr>
              <w:t>la</w:t>
            </w:r>
            <w:r w:rsidR="00363FDD" w:rsidRPr="00363FDD">
              <w:rPr>
                <w:rStyle w:val="Strong"/>
                <w:rFonts w:asciiTheme="minorHAnsi" w:hAnsiTheme="minorHAnsi" w:cstheme="minorHAnsi"/>
                <w:b w:val="0"/>
                <w:bCs w:val="0"/>
                <w:bdr w:val="none" w:sz="0" w:space="0" w:color="auto" w:frame="1"/>
                <w:shd w:val="clear" w:color="auto" w:fill="FFFFFF"/>
              </w:rPr>
              <w:t xml:space="preserve"> je na zdravstvo, obrazovanje, promet, poslovanje, trgovinu, tehnologiju, financijski sektor i društvene sustave, prisiljavajući na preispitivanje osnovnih pretpostavki i načela, procesa i tehnologija koje ih podržavaju.</w:t>
            </w:r>
          </w:p>
          <w:p w14:paraId="4311AB2B" w14:textId="65848FC7" w:rsidR="00EB6991" w:rsidRPr="00EB6991" w:rsidRDefault="00363FDD" w:rsidP="00363FDD">
            <w:pPr>
              <w:spacing w:after="0" w:line="240" w:lineRule="auto"/>
              <w:jc w:val="both"/>
              <w:rPr>
                <w:rStyle w:val="Strong"/>
                <w:rFonts w:asciiTheme="minorHAnsi" w:hAnsiTheme="minorHAnsi" w:cstheme="minorHAnsi"/>
                <w:b w:val="0"/>
                <w:bCs w:val="0"/>
                <w:bdr w:val="none" w:sz="0" w:space="0" w:color="auto" w:frame="1"/>
                <w:shd w:val="clear" w:color="auto" w:fill="FFFFFF"/>
              </w:rPr>
            </w:pPr>
            <w:r w:rsidRPr="00363FDD">
              <w:rPr>
                <w:rStyle w:val="Strong"/>
                <w:rFonts w:asciiTheme="minorHAnsi" w:hAnsiTheme="minorHAnsi" w:cstheme="minorHAnsi"/>
                <w:b w:val="0"/>
                <w:bCs w:val="0"/>
                <w:bdr w:val="none" w:sz="0" w:space="0" w:color="auto" w:frame="1"/>
                <w:shd w:val="clear" w:color="auto" w:fill="FFFFFF"/>
              </w:rPr>
              <w:t>Međutim, smanjenje rizika samo je pola bitke. Još uvijek trebamo razviti poslovne modele koji ne samo da su otporni na poremećaje, već također omogućuju pokretanje inovacija i iskorištavanje vrijednosti. Da bismo to postigli, također moramo iskoristiti stečeno iskustvo za oblikovanje novih tržišta, nove ponude proizvoda i usluga, nove izvore prihoda i, što je najvažnije, novu vrijednost za povezani svijet nakon pandemije COVID-19.</w:t>
            </w:r>
          </w:p>
          <w:p w14:paraId="17E07508" w14:textId="77777777" w:rsidR="00EB6991" w:rsidRPr="00EB6991" w:rsidRDefault="00EB6991" w:rsidP="00EB6991">
            <w:pPr>
              <w:spacing w:after="0" w:line="240" w:lineRule="auto"/>
              <w:jc w:val="both"/>
              <w:rPr>
                <w:rStyle w:val="Strong"/>
                <w:rFonts w:asciiTheme="minorHAnsi" w:hAnsiTheme="minorHAnsi" w:cstheme="minorHAnsi"/>
                <w:b w:val="0"/>
                <w:bCs w:val="0"/>
                <w:bdr w:val="none" w:sz="0" w:space="0" w:color="auto" w:frame="1"/>
                <w:shd w:val="clear" w:color="auto" w:fill="FFFFFF"/>
              </w:rPr>
            </w:pPr>
            <w:r w:rsidRPr="00EB6991">
              <w:rPr>
                <w:rStyle w:val="Strong"/>
                <w:rFonts w:asciiTheme="minorHAnsi" w:hAnsiTheme="minorHAnsi" w:cstheme="minorHAnsi"/>
                <w:b w:val="0"/>
                <w:bCs w:val="0"/>
                <w:bdr w:val="none" w:sz="0" w:space="0" w:color="auto" w:frame="1"/>
                <w:shd w:val="clear" w:color="auto" w:fill="FFFFFF"/>
              </w:rPr>
              <w:t>Struktura organizacije način je formalnog definiranja odnosa i ovisnosti između njezinih sudionika, to je vrlo širok koncept. Postoje mnoge njegove vrste koje se razlikuju prema različitim kriterijima.</w:t>
            </w:r>
          </w:p>
          <w:p w14:paraId="51FB3598" w14:textId="77777777" w:rsidR="00363FDD" w:rsidRDefault="00363FDD" w:rsidP="00EB6991">
            <w:pPr>
              <w:spacing w:after="0" w:line="240" w:lineRule="auto"/>
              <w:jc w:val="both"/>
              <w:rPr>
                <w:rStyle w:val="Strong"/>
                <w:rFonts w:asciiTheme="minorHAnsi" w:hAnsiTheme="minorHAnsi" w:cstheme="minorHAnsi"/>
                <w:b w:val="0"/>
                <w:bCs w:val="0"/>
                <w:bdr w:val="none" w:sz="0" w:space="0" w:color="auto" w:frame="1"/>
                <w:shd w:val="clear" w:color="auto" w:fill="FFFFFF"/>
              </w:rPr>
            </w:pPr>
          </w:p>
          <w:p w14:paraId="21E7D83E" w14:textId="2A2380D7" w:rsidR="00363FDD" w:rsidRDefault="00363FDD" w:rsidP="00EB6991">
            <w:pPr>
              <w:spacing w:after="0" w:line="240" w:lineRule="auto"/>
              <w:jc w:val="both"/>
              <w:rPr>
                <w:rStyle w:val="Strong"/>
                <w:rFonts w:asciiTheme="minorHAnsi" w:hAnsiTheme="minorHAnsi" w:cstheme="minorHAnsi"/>
                <w:b w:val="0"/>
                <w:bCs w:val="0"/>
                <w:bdr w:val="none" w:sz="0" w:space="0" w:color="auto" w:frame="1"/>
                <w:shd w:val="clear" w:color="auto" w:fill="FFFFFF"/>
              </w:rPr>
            </w:pPr>
            <w:r w:rsidRPr="00363FDD">
              <w:rPr>
                <w:rStyle w:val="Strong"/>
                <w:rFonts w:asciiTheme="minorHAnsi" w:hAnsiTheme="minorHAnsi" w:cstheme="minorHAnsi"/>
                <w:b w:val="0"/>
                <w:bCs w:val="0"/>
                <w:bdr w:val="none" w:sz="0" w:space="0" w:color="auto" w:frame="1"/>
                <w:shd w:val="clear" w:color="auto" w:fill="FFFFFF"/>
              </w:rPr>
              <w:lastRenderedPageBreak/>
              <w:t>Važno je shvatiti da neće biti 'nove normalnosti'. Umjesto toga, dobivamo priliku analizirati ova osjetljiva područja u trenutnim poslovnim modelima imajući to iskustvo na umu i upotrijebiti novo znanje za izgradnju modernijih i otpornijih organizacija</w:t>
            </w:r>
          </w:p>
          <w:p w14:paraId="5A0579CB" w14:textId="2D43ED00" w:rsidR="006049C6" w:rsidRPr="00EB6991" w:rsidRDefault="00EB6991" w:rsidP="00EB6991">
            <w:pPr>
              <w:spacing w:after="0" w:line="240" w:lineRule="auto"/>
              <w:jc w:val="both"/>
              <w:rPr>
                <w:rFonts w:asciiTheme="minorHAnsi" w:eastAsia="Times New Roman" w:hAnsiTheme="minorHAnsi" w:cstheme="minorHAnsi"/>
                <w:highlight w:val="yellow"/>
                <w:lang w:val="en-US" w:eastAsia="pl-PL"/>
              </w:rPr>
            </w:pPr>
            <w:r w:rsidRPr="00EB6991">
              <w:rPr>
                <w:rStyle w:val="Strong"/>
                <w:rFonts w:asciiTheme="minorHAnsi" w:hAnsiTheme="minorHAnsi" w:cstheme="minorHAnsi"/>
                <w:b w:val="0"/>
                <w:bCs w:val="0"/>
                <w:bdr w:val="none" w:sz="0" w:space="0" w:color="auto" w:frame="1"/>
                <w:shd w:val="clear" w:color="auto" w:fill="FFFFFF"/>
              </w:rPr>
              <w:t xml:space="preserve">Najveći izazov digitalizacije je prva prepreka koju treba prevladati: rana implementacija. Tvrtke bi trebale shvatiti dodanu vrijednost i mogućnosti koje digitalizacija donosi </w:t>
            </w:r>
            <w:r w:rsidR="00BE7473" w:rsidRPr="00F90526">
              <w:rPr>
                <w:rFonts w:asciiTheme="minorHAnsi" w:hAnsiTheme="minorHAnsi" w:cstheme="minorHAnsi"/>
                <w:shd w:val="clear" w:color="auto" w:fill="FFFFFF"/>
              </w:rPr>
              <w:t>.</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lastRenderedPageBreak/>
              <w:t>Sadržaj raspoređen u 3 razine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B708BEE" w:rsidR="006049C6" w:rsidRPr="005C508D" w:rsidRDefault="00EB6991" w:rsidP="00EB6991">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sidRPr="00EB6991">
              <w:rPr>
                <w:rStyle w:val="q4iawc"/>
              </w:rPr>
              <w:t xml:space="preserve">Poslovni modeli temeljeni na fleksibilnim organizacijskim strukturama - implementacija novih tehnologija, strategija digitalizacije </w:t>
            </w:r>
            <w:r w:rsidR="00A927A3">
              <w:rPr>
                <w:rFonts w:asciiTheme="minorHAnsi" w:hAnsiTheme="minorHAnsi" w:cstheme="minorHAnsi"/>
              </w:rPr>
              <w:t>.</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71AD49ED"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1.1 Poslovni modeli - osnovna načela</w:t>
            </w:r>
          </w:p>
          <w:p w14:paraId="3AD1BF31" w14:textId="4576E069"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1.1.1 Što je poslovni model</w:t>
            </w:r>
          </w:p>
          <w:p w14:paraId="1BA07E17" w14:textId="1F10440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1.1.2 Vrste i oblici poslovnih modela</w:t>
            </w:r>
          </w:p>
          <w:p w14:paraId="7711F02D" w14:textId="6C36700B"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1.1.3 Načela fleksibilne organizacijske strukture</w:t>
            </w:r>
          </w:p>
          <w:p w14:paraId="025A0A19" w14:textId="1580CD0E" w:rsidR="008A5387" w:rsidRPr="005C508D" w:rsidRDefault="008A5387">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1.1.4. </w:t>
            </w:r>
            <w:r w:rsidR="00EB6991" w:rsidRPr="00EB6991">
              <w:rPr>
                <w:rFonts w:asciiTheme="minorHAnsi" w:hAnsiTheme="minorHAnsi" w:cstheme="minorHAnsi"/>
              </w:rPr>
              <w:t>Kako implementirati nove tehnologije i strategije digitalizacije.</w:t>
            </w:r>
          </w:p>
          <w:p w14:paraId="0914DDC6" w14:textId="77777777" w:rsidR="006049C6" w:rsidRPr="005C508D" w:rsidRDefault="006049C6" w:rsidP="009475FB">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Samoevaluacija (upiti i odgovori s više izbora)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95AF061" w14:textId="73E8EB59" w:rsidR="009475FB" w:rsidRPr="00D01F83" w:rsidRDefault="00EB6991" w:rsidP="00EB6991">
            <w:pPr>
              <w:pStyle w:val="ListParagraph"/>
              <w:numPr>
                <w:ilvl w:val="0"/>
                <w:numId w:val="19"/>
              </w:numPr>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Što je poslovni model?</w:t>
            </w:r>
          </w:p>
          <w:p w14:paraId="6B1D56C9" w14:textId="7133EC84" w:rsidR="009475FB" w:rsidRPr="00D01F83"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sidRPr="00D01F83">
              <w:rPr>
                <w:rFonts w:asciiTheme="minorHAnsi" w:eastAsia="Times New Roman" w:hAnsiTheme="minorHAnsi" w:cstheme="minorHAnsi"/>
                <w:lang w:eastAsia="en-GB"/>
              </w:rPr>
              <w:t xml:space="preserve">        </w:t>
            </w:r>
            <w:r w:rsidRPr="00D01F83">
              <w:rPr>
                <w:rFonts w:asciiTheme="minorHAnsi" w:eastAsia="Times New Roman" w:hAnsiTheme="minorHAnsi" w:cstheme="minorHAnsi"/>
                <w:b/>
                <w:bCs/>
                <w:lang w:eastAsia="en-GB"/>
              </w:rPr>
              <w:t xml:space="preserve">a. To je dugoročni plan povećanja operativne dobiti poduzeća </w:t>
            </w:r>
            <w:r w:rsidR="00D01F83" w:rsidRPr="00D01F83">
              <w:rPr>
                <w:rFonts w:asciiTheme="minorHAnsi" w:hAnsiTheme="minorHAnsi" w:cstheme="minorHAnsi"/>
                <w:b/>
                <w:bCs/>
                <w:shd w:val="clear" w:color="auto" w:fill="FFFFFF"/>
              </w:rPr>
              <w:t>.</w:t>
            </w:r>
          </w:p>
          <w:p w14:paraId="32797797" w14:textId="473A40C5"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rFonts w:asciiTheme="minorHAnsi" w:eastAsia="Times New Roman" w:hAnsiTheme="minorHAnsi" w:cstheme="minorHAnsi"/>
                <w:lang w:eastAsia="en-GB"/>
              </w:rPr>
              <w:t>b. To je kratkoročni plan za povećanje operativne dobiti poduzeća</w:t>
            </w:r>
          </w:p>
          <w:p w14:paraId="0E7E7ED8" w14:textId="0E5D734D"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rFonts w:asciiTheme="minorHAnsi" w:eastAsia="Times New Roman" w:hAnsiTheme="minorHAnsi" w:cstheme="minorHAnsi"/>
                <w:lang w:eastAsia="en-GB"/>
              </w:rPr>
              <w:t>c. Ništa od navedenog</w:t>
            </w:r>
          </w:p>
          <w:p w14:paraId="0EC7AAA2" w14:textId="77777777" w:rsidR="00E06708" w:rsidRPr="00150362" w:rsidRDefault="00E06708">
            <w:pPr>
              <w:spacing w:after="0" w:line="240" w:lineRule="auto"/>
              <w:ind w:left="708"/>
              <w:textAlignment w:val="baseline"/>
              <w:rPr>
                <w:rFonts w:asciiTheme="minorHAnsi" w:eastAsia="Times New Roman" w:hAnsiTheme="minorHAnsi" w:cstheme="minorHAnsi"/>
                <w:highlight w:val="yellow"/>
                <w:lang w:eastAsia="en-GB"/>
              </w:rPr>
            </w:pPr>
          </w:p>
          <w:p w14:paraId="1251D405" w14:textId="64886283" w:rsidR="008A5387" w:rsidRPr="00D363BE" w:rsidRDefault="000B1940" w:rsidP="000B1940">
            <w:pPr>
              <w:pStyle w:val="ListParagraph"/>
              <w:numPr>
                <w:ilvl w:val="0"/>
                <w:numId w:val="19"/>
              </w:numPr>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Aspekti vrsta poslovnih modela:</w:t>
            </w:r>
          </w:p>
          <w:p w14:paraId="683F8899" w14:textId="0841B02D" w:rsidR="008A5387" w:rsidRPr="00D363BE" w:rsidRDefault="000B1940" w:rsidP="00DA7309">
            <w:pPr>
              <w:pStyle w:val="ListParagraph"/>
              <w:numPr>
                <w:ilvl w:val="1"/>
                <w:numId w:val="19"/>
              </w:numPr>
              <w:tabs>
                <w:tab w:val="left" w:pos="1003"/>
              </w:tabs>
              <w:spacing w:after="0" w:line="240" w:lineRule="auto"/>
              <w:ind w:left="720" w:firstLine="0"/>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Strateški</w:t>
            </w:r>
          </w:p>
          <w:p w14:paraId="68684C0B" w14:textId="73726CFB" w:rsidR="008A5387" w:rsidRPr="00D363BE" w:rsidRDefault="000B1940" w:rsidP="00DA7309">
            <w:pPr>
              <w:pStyle w:val="ListParagraph"/>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Sektor</w:t>
            </w:r>
          </w:p>
          <w:p w14:paraId="043A2282" w14:textId="4EEB34D7" w:rsidR="008A5387" w:rsidRPr="00D363BE" w:rsidRDefault="000B1940" w:rsidP="00DA7309">
            <w:pPr>
              <w:pStyle w:val="ListParagraph"/>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Horizontalno</w:t>
            </w:r>
          </w:p>
          <w:p w14:paraId="4602A1E9" w14:textId="77777777" w:rsidR="0073040F" w:rsidRPr="00150362" w:rsidRDefault="0073040F" w:rsidP="0073040F">
            <w:pPr>
              <w:pStyle w:val="ListParagraph"/>
              <w:spacing w:after="0" w:line="240" w:lineRule="auto"/>
              <w:ind w:left="1080"/>
              <w:textAlignment w:val="baseline"/>
              <w:rPr>
                <w:rFonts w:asciiTheme="minorHAnsi" w:eastAsia="Times New Roman" w:hAnsiTheme="minorHAnsi" w:cstheme="minorHAnsi"/>
                <w:b/>
                <w:bCs/>
                <w:highlight w:val="yellow"/>
                <w:lang w:eastAsia="en-GB"/>
              </w:rPr>
            </w:pPr>
          </w:p>
          <w:p w14:paraId="70B09DAB" w14:textId="78E12407" w:rsidR="00EB75E0" w:rsidRPr="000B1940" w:rsidRDefault="004238B0" w:rsidP="000B1940">
            <w:pPr>
              <w:pStyle w:val="ListParagraph"/>
              <w:numPr>
                <w:ilvl w:val="0"/>
                <w:numId w:val="18"/>
              </w:numPr>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eastAsia="en-GB"/>
              </w:rPr>
              <w:t xml:space="preserve">Kriteriji </w:t>
            </w:r>
            <w:r w:rsidR="000B1940" w:rsidRPr="000B1940">
              <w:rPr>
                <w:rFonts w:asciiTheme="minorHAnsi" w:eastAsia="Times New Roman" w:hAnsiTheme="minorHAnsi" w:cstheme="minorHAnsi"/>
                <w:lang w:val="en-US" w:eastAsia="en-GB"/>
              </w:rPr>
              <w:t>osnovnog tipa organizacijske strukture uključuju:</w:t>
            </w:r>
          </w:p>
          <w:p w14:paraId="429D91B9" w14:textId="0053A96D" w:rsidR="00EB75E0" w:rsidRPr="00D363BE" w:rsidRDefault="00327D35" w:rsidP="00327D35">
            <w:pPr>
              <w:pStyle w:val="ListParagraph"/>
              <w:numPr>
                <w:ilvl w:val="0"/>
                <w:numId w:val="22"/>
              </w:numPr>
              <w:textAlignment w:val="baseline"/>
              <w:rPr>
                <w:rFonts w:asciiTheme="minorHAnsi" w:eastAsia="Times New Roman" w:hAnsiTheme="minorHAnsi" w:cstheme="minorHAnsi"/>
                <w:lang w:val="pl-PL" w:eastAsia="en-GB"/>
              </w:rPr>
            </w:pPr>
            <w:proofErr w:type="spellStart"/>
            <w:r w:rsidRPr="00327D35">
              <w:rPr>
                <w:rFonts w:asciiTheme="minorHAnsi" w:eastAsia="Times New Roman" w:hAnsiTheme="minorHAnsi" w:cstheme="minorHAnsi"/>
                <w:lang w:val="pl-PL" w:eastAsia="en-GB"/>
              </w:rPr>
              <w:t>Ravna</w:t>
            </w:r>
            <w:proofErr w:type="spellEnd"/>
            <w:r w:rsidRPr="00327D35">
              <w:rPr>
                <w:rFonts w:asciiTheme="minorHAnsi" w:eastAsia="Times New Roman" w:hAnsiTheme="minorHAnsi" w:cstheme="minorHAnsi"/>
                <w:lang w:val="pl-PL" w:eastAsia="en-GB"/>
              </w:rPr>
              <w:t xml:space="preserve"> struktura</w:t>
            </w:r>
          </w:p>
          <w:p w14:paraId="31EC2F90" w14:textId="46EBDF23" w:rsidR="00EB75E0" w:rsidRPr="00D363BE" w:rsidRDefault="00327D35" w:rsidP="00327D35">
            <w:pPr>
              <w:pStyle w:val="ListParagraph"/>
              <w:numPr>
                <w:ilvl w:val="0"/>
                <w:numId w:val="22"/>
              </w:numPr>
              <w:textAlignment w:val="baseline"/>
              <w:rPr>
                <w:rFonts w:asciiTheme="minorHAnsi" w:eastAsia="Times New Roman" w:hAnsiTheme="minorHAnsi" w:cstheme="minorHAnsi"/>
                <w:lang w:val="pl-PL" w:eastAsia="en-GB"/>
              </w:rPr>
            </w:pPr>
            <w:proofErr w:type="spellStart"/>
            <w:r w:rsidRPr="00327D35">
              <w:rPr>
                <w:rFonts w:asciiTheme="minorHAnsi" w:eastAsia="Times New Roman" w:hAnsiTheme="minorHAnsi" w:cstheme="minorHAnsi"/>
                <w:lang w:val="pl-PL" w:eastAsia="en-GB"/>
              </w:rPr>
              <w:t>Linearno</w:t>
            </w:r>
            <w:proofErr w:type="spellEnd"/>
            <w:r w:rsidRPr="00327D35">
              <w:rPr>
                <w:rFonts w:asciiTheme="minorHAnsi" w:eastAsia="Times New Roman" w:hAnsiTheme="minorHAnsi" w:cstheme="minorHAnsi"/>
                <w:lang w:val="pl-PL" w:eastAsia="en-GB"/>
              </w:rPr>
              <w:t xml:space="preserve"> struktura</w:t>
            </w:r>
          </w:p>
          <w:p w14:paraId="4CE97A7C" w14:textId="5F381CFF" w:rsidR="00EB75E0" w:rsidRPr="00D363BE" w:rsidRDefault="00EB75E0" w:rsidP="00EB75E0">
            <w:pPr>
              <w:pStyle w:val="ListParagraph"/>
              <w:ind w:left="1080" w:hanging="360"/>
              <w:textAlignment w:val="baseline"/>
              <w:rPr>
                <w:rFonts w:asciiTheme="minorHAnsi" w:eastAsia="Times New Roman" w:hAnsiTheme="minorHAnsi" w:cstheme="minorHAnsi"/>
                <w:b/>
                <w:bCs/>
                <w:lang w:val="pl-PL" w:eastAsia="en-GB"/>
              </w:rPr>
            </w:pPr>
            <w:r w:rsidRPr="00D363BE">
              <w:rPr>
                <w:rFonts w:asciiTheme="minorHAnsi" w:eastAsia="Times New Roman" w:hAnsiTheme="minorHAnsi" w:cstheme="minorHAnsi"/>
                <w:b/>
                <w:bCs/>
                <w:lang w:val="pl-PL" w:eastAsia="en-GB"/>
              </w:rPr>
              <w:t xml:space="preserve">c. </w:t>
            </w:r>
            <w:r w:rsidR="001145F5">
              <w:rPr>
                <w:rFonts w:asciiTheme="minorHAnsi" w:eastAsia="Times New Roman" w:hAnsiTheme="minorHAnsi" w:cstheme="minorHAnsi"/>
                <w:b/>
                <w:bCs/>
                <w:lang w:val="pl-PL" w:eastAsia="en-GB"/>
              </w:rPr>
              <w:t xml:space="preserve">Na </w:t>
            </w:r>
            <w:proofErr w:type="spellStart"/>
            <w:r w:rsidR="00327D35" w:rsidRPr="00327D35">
              <w:rPr>
                <w:rFonts w:asciiTheme="minorHAnsi" w:eastAsia="Times New Roman" w:hAnsiTheme="minorHAnsi" w:cstheme="minorHAnsi"/>
                <w:b/>
                <w:bCs/>
                <w:lang w:val="pl-PL" w:eastAsia="en-GB"/>
              </w:rPr>
              <w:t>temelju</w:t>
            </w:r>
            <w:proofErr w:type="spellEnd"/>
            <w:r w:rsidR="00327D35" w:rsidRPr="00327D35">
              <w:rPr>
                <w:rFonts w:asciiTheme="minorHAnsi" w:eastAsia="Times New Roman" w:hAnsiTheme="minorHAnsi" w:cstheme="minorHAnsi"/>
                <w:b/>
                <w:bCs/>
                <w:lang w:val="pl-PL" w:eastAsia="en-GB"/>
              </w:rPr>
              <w:t xml:space="preserve"> </w:t>
            </w:r>
            <w:proofErr w:type="spellStart"/>
            <w:r w:rsidR="00327D35" w:rsidRPr="00327D35">
              <w:rPr>
                <w:rFonts w:asciiTheme="minorHAnsi" w:eastAsia="Times New Roman" w:hAnsiTheme="minorHAnsi" w:cstheme="minorHAnsi"/>
                <w:b/>
                <w:bCs/>
                <w:lang w:val="pl-PL" w:eastAsia="en-GB"/>
              </w:rPr>
              <w:t>zadatka</w:t>
            </w:r>
            <w:proofErr w:type="spellEnd"/>
            <w:r w:rsidR="00327D35" w:rsidRPr="00327D35">
              <w:rPr>
                <w:rFonts w:asciiTheme="minorHAnsi" w:eastAsia="Times New Roman" w:hAnsiTheme="minorHAnsi" w:cstheme="minorHAnsi"/>
                <w:b/>
                <w:bCs/>
                <w:lang w:val="pl-PL" w:eastAsia="en-GB"/>
              </w:rPr>
              <w:t xml:space="preserve"> struktura</w:t>
            </w:r>
          </w:p>
          <w:p w14:paraId="7F2AAB85" w14:textId="77777777" w:rsidR="00866C88" w:rsidRPr="00150362" w:rsidRDefault="00866C88" w:rsidP="00866C88">
            <w:pPr>
              <w:pStyle w:val="ListParagraph"/>
              <w:spacing w:after="0" w:line="240" w:lineRule="auto"/>
              <w:ind w:left="1080"/>
              <w:textAlignment w:val="baseline"/>
              <w:rPr>
                <w:rFonts w:asciiTheme="minorHAnsi" w:eastAsia="Times New Roman" w:hAnsiTheme="minorHAnsi" w:cstheme="minorHAnsi"/>
                <w:highlight w:val="yellow"/>
                <w:lang w:eastAsia="en-GB"/>
              </w:rPr>
            </w:pPr>
          </w:p>
          <w:p w14:paraId="3679E185" w14:textId="0E3A0241" w:rsidR="00DA7309" w:rsidRPr="00327D35" w:rsidRDefault="004238B0" w:rsidP="00327D35">
            <w:pPr>
              <w:pStyle w:val="ListParagraph"/>
              <w:numPr>
                <w:ilvl w:val="0"/>
                <w:numId w:val="16"/>
              </w:numPr>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Jedan od najvećih izazova digitalizacije su?</w:t>
            </w:r>
          </w:p>
          <w:p w14:paraId="6AD841DE" w14:textId="7D3F128C" w:rsidR="0064668F" w:rsidRPr="00AD297A" w:rsidRDefault="00327D35" w:rsidP="00327D35">
            <w:pPr>
              <w:pStyle w:val="ListParagraph"/>
              <w:numPr>
                <w:ilvl w:val="0"/>
                <w:numId w:val="17"/>
              </w:numPr>
              <w:textAlignment w:val="baseline"/>
              <w:rPr>
                <w:rFonts w:asciiTheme="minorHAnsi" w:eastAsia="Times New Roman" w:hAnsiTheme="minorHAnsi" w:cstheme="minorHAnsi"/>
                <w:b/>
                <w:bCs/>
                <w:lang w:val="pl-PL" w:eastAsia="en-GB"/>
              </w:rPr>
            </w:pPr>
            <w:proofErr w:type="spellStart"/>
            <w:r w:rsidRPr="00327D35">
              <w:rPr>
                <w:rFonts w:asciiTheme="minorHAnsi" w:eastAsia="Times New Roman" w:hAnsiTheme="minorHAnsi" w:cstheme="minorHAnsi"/>
                <w:b/>
                <w:bCs/>
                <w:lang w:val="pl-PL" w:eastAsia="en-GB"/>
              </w:rPr>
              <w:t>Brzina</w:t>
            </w:r>
            <w:proofErr w:type="spellEnd"/>
            <w:r w:rsidRPr="00327D35">
              <w:rPr>
                <w:rFonts w:asciiTheme="minorHAnsi" w:eastAsia="Times New Roman" w:hAnsiTheme="minorHAnsi" w:cstheme="minorHAnsi"/>
                <w:b/>
                <w:bCs/>
                <w:lang w:val="pl-PL" w:eastAsia="en-GB"/>
              </w:rPr>
              <w:t xml:space="preserve"> i </w:t>
            </w:r>
            <w:proofErr w:type="spellStart"/>
            <w:r w:rsidRPr="00327D35">
              <w:rPr>
                <w:rFonts w:asciiTheme="minorHAnsi" w:eastAsia="Times New Roman" w:hAnsiTheme="minorHAnsi" w:cstheme="minorHAnsi"/>
                <w:b/>
                <w:bCs/>
                <w:lang w:val="pl-PL" w:eastAsia="en-GB"/>
              </w:rPr>
              <w:t>fleksibilnost</w:t>
            </w:r>
            <w:proofErr w:type="spellEnd"/>
          </w:p>
          <w:p w14:paraId="56B4BB1A" w14:textId="4BE638E1" w:rsidR="0064668F" w:rsidRPr="00327D35" w:rsidRDefault="00327D35" w:rsidP="00327D35">
            <w:pPr>
              <w:pStyle w:val="ListParagraph"/>
              <w:numPr>
                <w:ilvl w:val="0"/>
                <w:numId w:val="17"/>
              </w:numPr>
              <w:textAlignment w:val="baseline"/>
              <w:rPr>
                <w:rFonts w:asciiTheme="minorHAnsi" w:eastAsia="Times New Roman" w:hAnsiTheme="minorHAnsi" w:cstheme="minorHAnsi"/>
                <w:lang w:val="en-US" w:eastAsia="en-GB"/>
              </w:rPr>
            </w:pPr>
            <w:r w:rsidRPr="00327D35">
              <w:rPr>
                <w:rFonts w:asciiTheme="minorHAnsi" w:eastAsia="Times New Roman" w:hAnsiTheme="minorHAnsi" w:cstheme="minorHAnsi"/>
                <w:lang w:val="en-US" w:eastAsia="en-GB"/>
              </w:rPr>
              <w:t>Sporost i shematičnost operacija</w:t>
            </w:r>
          </w:p>
          <w:p w14:paraId="1660D23D" w14:textId="78244F86" w:rsidR="00DA7309" w:rsidRPr="00327D35" w:rsidRDefault="00EB75E0" w:rsidP="00EB75E0">
            <w:pPr>
              <w:pStyle w:val="ListParagraph"/>
              <w:ind w:left="1080" w:hanging="360"/>
              <w:textAlignment w:val="baseline"/>
              <w:rPr>
                <w:rFonts w:asciiTheme="minorHAnsi" w:eastAsia="Times New Roman" w:hAnsiTheme="minorHAnsi" w:cstheme="minorHAnsi"/>
                <w:lang w:val="en-US" w:eastAsia="en-GB"/>
              </w:rPr>
            </w:pPr>
            <w:r w:rsidRPr="00327D35">
              <w:rPr>
                <w:rFonts w:asciiTheme="minorHAnsi" w:eastAsia="Times New Roman" w:hAnsiTheme="minorHAnsi" w:cstheme="minorHAnsi"/>
                <w:b/>
                <w:bCs/>
                <w:lang w:val="en-US" w:eastAsia="en-GB"/>
              </w:rPr>
              <w:t xml:space="preserve">c. </w:t>
            </w:r>
            <w:r w:rsidR="00327D35" w:rsidRPr="00327D35">
              <w:rPr>
                <w:rFonts w:asciiTheme="minorHAnsi" w:eastAsia="Times New Roman" w:hAnsiTheme="minorHAnsi" w:cstheme="minorHAnsi"/>
                <w:lang w:val="en-US" w:eastAsia="en-GB"/>
              </w:rPr>
              <w:t>Ništa od navedenog</w:t>
            </w:r>
          </w:p>
          <w:p w14:paraId="3F0F22B8" w14:textId="77777777" w:rsidR="00A37638" w:rsidRPr="00327D35" w:rsidRDefault="00A37638" w:rsidP="00F87972">
            <w:pPr>
              <w:pStyle w:val="ListParagraph"/>
              <w:spacing w:after="0" w:line="240" w:lineRule="auto"/>
              <w:textAlignment w:val="baseline"/>
              <w:rPr>
                <w:rFonts w:asciiTheme="minorHAnsi" w:eastAsia="Times New Roman" w:hAnsiTheme="minorHAnsi" w:cstheme="minorHAnsi"/>
                <w:highlight w:val="yellow"/>
                <w:lang w:val="en-US" w:eastAsia="en-GB"/>
              </w:rPr>
            </w:pPr>
          </w:p>
          <w:p w14:paraId="6F490744" w14:textId="759AFD56" w:rsidR="00DA7309" w:rsidRPr="00327D35" w:rsidRDefault="00327D35" w:rsidP="00327D35">
            <w:pPr>
              <w:pStyle w:val="ListParagraph"/>
              <w:numPr>
                <w:ilvl w:val="0"/>
                <w:numId w:val="14"/>
              </w:numPr>
              <w:textAlignment w:val="baseline"/>
              <w:rPr>
                <w:rFonts w:asciiTheme="minorHAnsi" w:eastAsia="Times New Roman" w:hAnsiTheme="minorHAnsi" w:cstheme="minorHAnsi"/>
                <w:lang w:val="en-US" w:eastAsia="en-GB"/>
              </w:rPr>
            </w:pPr>
            <w:r w:rsidRPr="00327D35">
              <w:rPr>
                <w:rFonts w:asciiTheme="minorHAnsi" w:eastAsia="Times New Roman" w:hAnsiTheme="minorHAnsi" w:cstheme="minorHAnsi"/>
                <w:lang w:val="en-US" w:eastAsia="en-GB"/>
              </w:rPr>
              <w:t>Koji je akronim za "poslovnu strategiju digitalizacije"?</w:t>
            </w:r>
          </w:p>
          <w:p w14:paraId="5FA8B768" w14:textId="42ED18EE" w:rsidR="00DA7309" w:rsidRPr="00ED3763" w:rsidRDefault="00EB75E0" w:rsidP="00EB75E0">
            <w:pPr>
              <w:pStyle w:val="ListParagraph"/>
              <w:ind w:left="1080" w:hanging="360"/>
              <w:textAlignment w:val="baseline"/>
              <w:rPr>
                <w:rFonts w:asciiTheme="minorHAnsi" w:eastAsia="Times New Roman" w:hAnsiTheme="minorHAnsi" w:cstheme="minorHAnsi"/>
                <w:lang w:val="pl-PL" w:eastAsia="en-GB"/>
              </w:rPr>
            </w:pPr>
            <w:proofErr w:type="gramStart"/>
            <w:r w:rsidRPr="00ED3763">
              <w:rPr>
                <w:rFonts w:asciiTheme="minorHAnsi" w:eastAsia="Times New Roman" w:hAnsiTheme="minorHAnsi" w:cstheme="minorHAnsi"/>
                <w:lang w:val="pl-PL" w:eastAsia="en-GB"/>
              </w:rPr>
              <w:t xml:space="preserve">a </w:t>
            </w:r>
            <w:r w:rsidRPr="00ED3763">
              <w:rPr>
                <w:rFonts w:asciiTheme="minorHAnsi" w:eastAsia="Times New Roman" w:hAnsiTheme="minorHAnsi" w:cstheme="minorHAnsi"/>
                <w:b/>
                <w:bCs/>
                <w:lang w:val="pl-PL" w:eastAsia="en-GB"/>
              </w:rPr>
              <w:t>.</w:t>
            </w:r>
            <w:proofErr w:type="gramEnd"/>
            <w:r w:rsidRPr="00ED3763">
              <w:rPr>
                <w:rFonts w:asciiTheme="minorHAnsi" w:eastAsia="Times New Roman" w:hAnsiTheme="minorHAnsi" w:cstheme="minorHAnsi"/>
                <w:b/>
                <w:bCs/>
                <w:lang w:val="pl-PL" w:eastAsia="en-GB"/>
              </w:rPr>
              <w:t xml:space="preserve"> </w:t>
            </w:r>
            <w:r w:rsidR="00ED3763" w:rsidRPr="00ED3763">
              <w:rPr>
                <w:rFonts w:asciiTheme="minorHAnsi" w:hAnsiTheme="minorHAnsi" w:cstheme="minorHAnsi"/>
                <w:b/>
                <w:bCs/>
                <w:color w:val="111111"/>
                <w:shd w:val="clear" w:color="auto" w:fill="FFFFFF"/>
              </w:rPr>
              <w:t xml:space="preserve">DBS </w:t>
            </w:r>
            <w:r w:rsidR="00DA7309" w:rsidRPr="00ED3763">
              <w:rPr>
                <w:rFonts w:asciiTheme="minorHAnsi" w:eastAsia="Times New Roman" w:hAnsiTheme="minorHAnsi" w:cstheme="minorHAnsi"/>
                <w:b/>
                <w:bCs/>
                <w:lang w:val="pl-PL" w:eastAsia="en-GB"/>
              </w:rPr>
              <w:t>.</w:t>
            </w:r>
          </w:p>
          <w:p w14:paraId="66910CC9" w14:textId="03C87A66" w:rsidR="00DA7309" w:rsidRPr="00ED3763" w:rsidRDefault="00ED3763" w:rsidP="00DA7309">
            <w:pPr>
              <w:pStyle w:val="ListParagraph"/>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DDS</w:t>
            </w:r>
          </w:p>
          <w:p w14:paraId="65A46C76" w14:textId="2DBF3B56" w:rsidR="00DA7309" w:rsidRPr="00ED3763" w:rsidRDefault="00ED3763" w:rsidP="00DA7309">
            <w:pPr>
              <w:pStyle w:val="ListParagraph"/>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ABS</w:t>
            </w:r>
          </w:p>
          <w:p w14:paraId="41A84EAB" w14:textId="63848E03" w:rsidR="006049C6" w:rsidRPr="005C508D" w:rsidRDefault="006049C6" w:rsidP="00DA7309">
            <w:pPr>
              <w:pStyle w:val="ListParagraph"/>
              <w:spacing w:after="0" w:line="240" w:lineRule="auto"/>
              <w:ind w:left="1080"/>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 xml:space="preserve">Skup alata (smjernice, najbolje prakse, popis za provjeru, naučene lekcije...) </w:t>
            </w:r>
            <w:r w:rsidRPr="005C508D">
              <w:rPr>
                <w:rFonts w:asciiTheme="minorHAnsi" w:hAnsiTheme="minorHAnsi" w:cstheme="minorHAnsi"/>
                <w:b/>
                <w:bCs/>
                <w:color w:val="C00000"/>
                <w:lang w:val="en-US"/>
              </w:rPr>
              <w:t>KOJI ĆE KORISTITI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Ime</w:t>
            </w:r>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Opis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proofErr w:type="gramStart"/>
            <w:r w:rsidRPr="005C508D">
              <w:rPr>
                <w:rFonts w:asciiTheme="minorHAnsi" w:hAnsiTheme="minorHAnsi" w:cstheme="minorHAnsi"/>
                <w:b/>
                <w:bCs/>
                <w:color w:val="FFFFFF" w:themeColor="background1"/>
                <w:lang w:val="en-US"/>
              </w:rPr>
              <w:t>Link</w:t>
            </w:r>
            <w:proofErr w:type="gramEnd"/>
            <w:r w:rsidRPr="005C508D">
              <w:rPr>
                <w:rFonts w:asciiTheme="minorHAnsi" w:hAnsiTheme="minorHAnsi" w:cstheme="minorHAnsi"/>
                <w:b/>
                <w:bCs/>
                <w:color w:val="FFFFFF" w:themeColor="background1"/>
                <w:lang w:val="en-US"/>
              </w:rPr>
              <w:t xml:space="preserve"> od interesa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Resursi (video zapisi, referentna veza)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materijal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Bibliografija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005B98" w14:textId="2DF3B965" w:rsidR="005E0FF1" w:rsidRPr="003D60E6" w:rsidRDefault="005E0FF1" w:rsidP="005E0FF1">
            <w:pPr>
              <w:rPr>
                <w:rStyle w:val="Hyperlink"/>
                <w:color w:val="auto"/>
              </w:rPr>
            </w:pPr>
            <w:r w:rsidRPr="003D60E6">
              <w:rPr>
                <w:rFonts w:asciiTheme="minorHAnsi" w:hAnsiTheme="minorHAnsi" w:cstheme="minorHAnsi"/>
                <w:lang w:val="es-ES"/>
              </w:rPr>
              <w:t xml:space="preserve">Strategija kibernetičke sigurnosti Republike Poljske za 2019.-2024.) </w:t>
            </w:r>
            <w:hyperlink r:id="rId7" w:history="1">
              <w:r w:rsidRPr="003D60E6">
                <w:rPr>
                  <w:rStyle w:val="Hyperlink"/>
                  <w:color w:val="auto"/>
                </w:rPr>
                <w:t>https://www.gov.pl/web/cyfryzacja/strategia-cyberbezpieczenstwa-rzeczypospolitej-polskiej-na-lata-2019-2024</w:t>
              </w:r>
            </w:hyperlink>
          </w:p>
          <w:p w14:paraId="3A2C5996" w14:textId="041A0E91" w:rsidR="003D60E6" w:rsidRDefault="005E0FF1" w:rsidP="005E0FF1">
            <w:pPr>
              <w:rPr>
                <w:rStyle w:val="Hyperlink"/>
                <w:color w:val="auto"/>
              </w:rPr>
            </w:pPr>
            <w:r w:rsidRPr="003D60E6">
              <w:rPr>
                <w:rFonts w:asciiTheme="minorHAnsi" w:hAnsiTheme="minorHAnsi" w:cstheme="minorHAnsi"/>
                <w:lang w:val="es-ES"/>
              </w:rPr>
              <w:t xml:space="preserve">Organizacijska struktura – Enciklopedija menadžmenta </w:t>
            </w:r>
            <w:r w:rsidR="003D60E6">
              <w:rPr>
                <w:rStyle w:val="Hyperlink"/>
                <w:color w:val="auto"/>
                <w:u w:val="none"/>
              </w:rPr>
              <w:t xml:space="preserve">– </w:t>
            </w:r>
            <w:r w:rsidR="003D60E6" w:rsidRPr="003D60E6">
              <w:rPr>
                <w:rStyle w:val="Hyperlink"/>
                <w:color w:val="auto"/>
              </w:rPr>
              <w:t xml:space="preserve">https://mfiles.pl/pl/index.php/Struktura_organizacyjna </w:t>
            </w:r>
          </w:p>
          <w:p w14:paraId="4B3A4293" w14:textId="24F7E2FC" w:rsidR="005E0FF1" w:rsidRPr="003D60E6" w:rsidRDefault="005E0FF1" w:rsidP="005E0FF1">
            <w:r w:rsidRPr="003D60E6">
              <w:rPr>
                <w:rFonts w:asciiTheme="minorHAnsi" w:hAnsiTheme="minorHAnsi" w:cstheme="minorHAnsi"/>
                <w:lang w:val="es-ES"/>
              </w:rPr>
              <w:t xml:space="preserve">Što je poslovni model i koji su elementi poslovnog modela? - </w:t>
            </w:r>
            <w:hyperlink r:id="rId8" w:history="1">
              <w:r w:rsidRPr="003D60E6">
                <w:rPr>
                  <w:rStyle w:val="Hyperlink"/>
                  <w:color w:val="auto"/>
                </w:rPr>
                <w:t>https://harbingers.io/blog/model-biznesowy-co-to-jest</w:t>
              </w:r>
            </w:hyperlink>
          </w:p>
          <w:p w14:paraId="0C2E022B" w14:textId="28064EF6" w:rsidR="005E0FF1" w:rsidRPr="003D60E6" w:rsidRDefault="005E0FF1" w:rsidP="005E0FF1">
            <w:r w:rsidRPr="003D60E6">
              <w:rPr>
                <w:rFonts w:asciiTheme="minorHAnsi" w:hAnsiTheme="minorHAnsi" w:cstheme="minorHAnsi"/>
                <w:lang w:val="es-ES"/>
              </w:rPr>
              <w:t xml:space="preserve">Digitalna strategija: </w:t>
            </w:r>
            <w:proofErr w:type="gramStart"/>
            <w:r w:rsidRPr="003D60E6">
              <w:rPr>
                <w:rFonts w:asciiTheme="minorHAnsi" w:hAnsiTheme="minorHAnsi" w:cstheme="minorHAnsi"/>
                <w:lang w:val="es-ES"/>
              </w:rPr>
              <w:t>Koji su izazovi digitalizacije?</w:t>
            </w:r>
            <w:proofErr w:type="gramEnd"/>
            <w:r w:rsidRPr="003D60E6">
              <w:rPr>
                <w:rFonts w:asciiTheme="minorHAnsi" w:hAnsiTheme="minorHAnsi" w:cstheme="minorHAnsi"/>
                <w:lang w:val="es-ES"/>
              </w:rPr>
              <w:t xml:space="preserve"> - </w:t>
            </w:r>
            <w:r w:rsidRPr="003D60E6">
              <w:rPr>
                <w:rStyle w:val="Hyperlink"/>
                <w:color w:val="auto"/>
              </w:rPr>
              <w:t>https://blog.item24.com/pl/cyfryzacja-w-budowie-maszyn/strategia-cyfrowa-na-czym-polegaja-wyzwania-cyfryzacji/</w:t>
            </w:r>
          </w:p>
          <w:p w14:paraId="58C035CC" w14:textId="24B06A96" w:rsidR="005E0FF1" w:rsidRPr="003D60E6" w:rsidRDefault="005E0FF1" w:rsidP="005E0FF1">
            <w:pPr>
              <w:rPr>
                <w:rFonts w:asciiTheme="minorHAnsi" w:hAnsiTheme="minorHAnsi" w:cstheme="minorHAnsi"/>
                <w:lang w:val="es-ES"/>
              </w:rPr>
            </w:pPr>
            <w:r w:rsidRPr="003D60E6">
              <w:rPr>
                <w:rFonts w:asciiTheme="minorHAnsi" w:hAnsiTheme="minorHAnsi" w:cstheme="minorHAnsi"/>
                <w:lang w:val="es-ES"/>
              </w:rPr>
              <w:t xml:space="preserve">Digitalna strategija: </w:t>
            </w:r>
            <w:proofErr w:type="gramStart"/>
            <w:r w:rsidRPr="003D60E6">
              <w:rPr>
                <w:rFonts w:asciiTheme="minorHAnsi" w:hAnsiTheme="minorHAnsi" w:cstheme="minorHAnsi"/>
                <w:lang w:val="es-ES"/>
              </w:rPr>
              <w:t>Koji su izazovi digitalizacije?</w:t>
            </w:r>
            <w:proofErr w:type="gramEnd"/>
            <w:r w:rsidRPr="003D60E6">
              <w:rPr>
                <w:rFonts w:asciiTheme="minorHAnsi" w:hAnsiTheme="minorHAnsi" w:cstheme="minorHAnsi"/>
                <w:lang w:val="es-ES"/>
              </w:rPr>
              <w:t xml:space="preserve"> - </w:t>
            </w:r>
            <w:r w:rsidRPr="003D60E6">
              <w:rPr>
                <w:rStyle w:val="Hyperlink"/>
                <w:color w:val="auto"/>
              </w:rPr>
              <w:t>https://www.gov.pl/web/cyfryzacja/ai</w:t>
            </w:r>
          </w:p>
          <w:p w14:paraId="3B35C9CE" w14:textId="11F8BADA" w:rsidR="00363FDD" w:rsidRPr="003D60E6" w:rsidRDefault="003D60E6" w:rsidP="00363FDD">
            <w:pPr>
              <w:rPr>
                <w:u w:val="single"/>
              </w:rPr>
            </w:pPr>
            <w:r w:rsidRPr="003D60E6">
              <w:rPr>
                <w:u w:val="single"/>
              </w:rPr>
              <w:t xml:space="preserve">Susan Etlinger, </w:t>
            </w:r>
            <w:r w:rsidRPr="003D60E6">
              <w:rPr>
                <w:rFonts w:asciiTheme="minorHAnsi" w:hAnsiTheme="minorHAnsi" w:cstheme="minorHAnsi"/>
                <w:lang w:val="es-ES"/>
              </w:rPr>
              <w:t xml:space="preserve">Stvaranje kulture inovacije poslovnog modela: Pet lekcija iz godine promjena </w:t>
            </w:r>
            <w:r w:rsidRPr="003D60E6">
              <w:rPr>
                <w:u w:val="single"/>
              </w:rPr>
              <w:t xml:space="preserve">, Altimetar 1 marca Susan Etlinger </w:t>
            </w:r>
            <w:r w:rsidRPr="003D60E6">
              <w:rPr>
                <w:rFonts w:asciiTheme="minorHAnsi" w:hAnsiTheme="minorHAnsi" w:cstheme="minorHAnsi"/>
                <w:lang w:val="es-ES"/>
              </w:rPr>
              <w:t xml:space="preserve">- </w:t>
            </w:r>
            <w:hyperlink r:id="rId9" w:history="1">
              <w:r w:rsidRPr="003D60E6">
                <w:rPr>
                  <w:rStyle w:val="Hyperlink"/>
                  <w:color w:val="auto"/>
                </w:rPr>
                <w:t>https://damassets.autodesk.net/content/dam/autodesk/www/pdfs/altimeter-2021-building -a-culture-of-business-model-innovation-pl.pdf</w:t>
              </w:r>
            </w:hyperlink>
          </w:p>
          <w:p w14:paraId="35D9DEF4" w14:textId="7462C48E" w:rsidR="003D60E6" w:rsidRPr="003D60E6" w:rsidRDefault="003D60E6" w:rsidP="003D60E6">
            <w:pPr>
              <w:rPr>
                <w:u w:val="single"/>
                <w:lang w:val="en-US"/>
              </w:rPr>
            </w:pPr>
            <w:r w:rsidRPr="003D60E6">
              <w:rPr>
                <w:u w:val="single"/>
                <w:lang w:val="en-US"/>
              </w:rPr>
              <w:t xml:space="preserve">Gray, Mary L. „COVID-19 razotkrio radnu snagu: Evo kako to popraviti”. TED2020. 6. </w:t>
            </w:r>
            <w:proofErr w:type="spellStart"/>
            <w:r w:rsidRPr="003D60E6">
              <w:rPr>
                <w:u w:val="single"/>
                <w:lang w:val="en-US"/>
              </w:rPr>
              <w:t>lipnja</w:t>
            </w:r>
            <w:proofErr w:type="spellEnd"/>
            <w:r w:rsidRPr="003D60E6">
              <w:rPr>
                <w:u w:val="single"/>
                <w:lang w:val="en-US"/>
              </w:rPr>
              <w:t xml:space="preserve"> 2020. ( </w:t>
            </w:r>
            <w:hyperlink r:id="rId10" w:history="1">
              <w:r w:rsidRPr="003D60E6">
                <w:rPr>
                  <w:rStyle w:val="Hyperlink"/>
                  <w:color w:val="auto"/>
                  <w:lang w:val="en-US"/>
                </w:rPr>
                <w:t xml:space="preserve">https://www.ted.com/talks/mary_l_gray_covid_19_unraveled_the_workforce_here_s_how_to_fix_it </w:t>
              </w:r>
            </w:hyperlink>
            <w:r w:rsidRPr="003D60E6">
              <w:rPr>
                <w:u w:val="single"/>
                <w:lang w:val="en-US"/>
              </w:rPr>
              <w:t>).</w:t>
            </w:r>
          </w:p>
          <w:p w14:paraId="17C245B6" w14:textId="481C2FD6" w:rsidR="003D60E6" w:rsidRPr="003D60E6" w:rsidRDefault="003D60E6" w:rsidP="003D60E6">
            <w:pPr>
              <w:rPr>
                <w:u w:val="single"/>
                <w:lang w:val="en-US"/>
              </w:rPr>
            </w:pPr>
            <w:proofErr w:type="spellStart"/>
            <w:proofErr w:type="gramStart"/>
            <w:r w:rsidRPr="003D60E6">
              <w:rPr>
                <w:u w:val="single"/>
                <w:lang w:val="en-US"/>
              </w:rPr>
              <w:lastRenderedPageBreak/>
              <w:t>Etlinger</w:t>
            </w:r>
            <w:proofErr w:type="spellEnd"/>
            <w:r w:rsidRPr="003D60E6">
              <w:rPr>
                <w:u w:val="single"/>
                <w:lang w:val="en-US"/>
              </w:rPr>
              <w:t xml:space="preserve"> ,</w:t>
            </w:r>
            <w:proofErr w:type="gramEnd"/>
            <w:r w:rsidRPr="003D60E6">
              <w:rPr>
                <w:u w:val="single"/>
                <w:lang w:val="en-US"/>
              </w:rPr>
              <w:t xml:space="preserve"> Susan. </w:t>
            </w:r>
            <w:bookmarkStart w:id="0" w:name="OLE_LINK10"/>
            <w:r w:rsidRPr="003D60E6">
              <w:rPr>
                <w:lang w:val="en-US"/>
              </w:rPr>
              <w:t xml:space="preserve">Budućnost je distribuirano okruženje. Odnosi s kupcima i zaposlenicima u digitalnom dobu, </w:t>
            </w:r>
            <w:bookmarkEnd w:id="0"/>
            <w:r w:rsidRPr="003D60E6">
              <w:rPr>
                <w:u w:val="single"/>
                <w:lang w:val="en-US"/>
              </w:rPr>
              <w:t xml:space="preserve">visinomjer 15. </w:t>
            </w:r>
            <w:proofErr w:type="spellStart"/>
            <w:r w:rsidRPr="003D60E6">
              <w:rPr>
                <w:u w:val="single"/>
                <w:lang w:val="en-US"/>
              </w:rPr>
              <w:t>studenoga</w:t>
            </w:r>
            <w:proofErr w:type="spellEnd"/>
            <w:r w:rsidRPr="003D60E6">
              <w:rPr>
                <w:u w:val="single"/>
                <w:lang w:val="en-US"/>
              </w:rPr>
              <w:t xml:space="preserve"> 2021. -</w:t>
            </w:r>
          </w:p>
          <w:p w14:paraId="43446789" w14:textId="04FF88D7" w:rsidR="003D60E6" w:rsidRPr="003D60E6" w:rsidRDefault="00B727C2" w:rsidP="003D60E6">
            <w:pPr>
              <w:rPr>
                <w:rStyle w:val="Hyperlink"/>
                <w:color w:val="auto"/>
                <w:lang w:val="en-US"/>
              </w:rPr>
            </w:pPr>
            <w:hyperlink r:id="rId11" w:history="1">
              <w:r w:rsidR="003D60E6" w:rsidRPr="003D60E6">
                <w:rPr>
                  <w:rStyle w:val="Hyperlink"/>
                  <w:color w:val="auto"/>
                  <w:lang w:val="en-US"/>
                </w:rPr>
                <w:t>https://damassets.autodesk.net/content/dam/autodesk/draftr/13470/altimeter_2020_strategies_for_resilience_in_disruptive_times_v5.0_pl.pdf</w:t>
              </w:r>
            </w:hyperlink>
          </w:p>
          <w:p w14:paraId="15D24FED" w14:textId="0DF3A870" w:rsidR="003D60E6" w:rsidRPr="00A12517" w:rsidRDefault="003D60E6" w:rsidP="00363FDD">
            <w:pPr>
              <w:rPr>
                <w:u w:val="single"/>
                <w:lang w:val="en-US"/>
              </w:rPr>
            </w:pPr>
            <w:r w:rsidRPr="003D60E6">
              <w:rPr>
                <w:lang w:val="en-US"/>
              </w:rPr>
              <w:t xml:space="preserve">IZVJEŠĆE: Utjecaj pandemije na izglede za profesionalni razvoj žena u poslovanju - </w:t>
            </w:r>
            <w:hyperlink r:id="rId12" w:history="1">
              <w:r w:rsidRPr="003D60E6">
                <w:rPr>
                  <w:rStyle w:val="Hyperlink"/>
                  <w:color w:val="auto"/>
                  <w:lang w:val="en-US"/>
                </w:rPr>
                <w:t>https://www2.deloitte.com/pl/pl/pages/kobiety-w-biznesie/articles/raport-wplyw-pandemii-na-perspektywy -rozwoju-zawodowego-kobiet-w-biznesie.html</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Omogućio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FD52CDB" w:rsidR="006049C6" w:rsidRPr="005C508D" w:rsidRDefault="00327D35">
            <w:pPr>
              <w:rPr>
                <w:rFonts w:asciiTheme="minorHAnsi" w:hAnsiTheme="minorHAnsi" w:cstheme="minorHAnsi"/>
                <w:color w:val="1F3864" w:themeColor="accent1" w:themeShade="80"/>
                <w:lang w:val="es-ES"/>
              </w:rPr>
            </w:pPr>
            <w:r w:rsidRPr="00262AE1">
              <w:rPr>
                <w:rFonts w:asciiTheme="minorHAnsi" w:hAnsiTheme="minorHAnsi" w:cstheme="minorHAnsi"/>
                <w:color w:val="000000" w:themeColor="text1"/>
                <w:lang w:val="es-ES"/>
              </w:rPr>
              <w:t>Internetska mrežna rješenja</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B727C2" w:rsidP="005D3D97">
      <w:pPr>
        <w:rPr>
          <w:rFonts w:asciiTheme="minorHAnsi" w:hAnsiTheme="minorHAnsi" w:cstheme="minorHAnsi"/>
        </w:rPr>
      </w:pPr>
    </w:p>
    <w:sectPr w:rsidR="00A4144D"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60EE" w14:textId="77777777" w:rsidR="00B727C2" w:rsidRDefault="00B727C2" w:rsidP="005D3D97">
      <w:pPr>
        <w:spacing w:after="0" w:line="240" w:lineRule="auto"/>
      </w:pPr>
      <w:r>
        <w:separator/>
      </w:r>
    </w:p>
  </w:endnote>
  <w:endnote w:type="continuationSeparator" w:id="0">
    <w:p w14:paraId="6EBF6F54" w14:textId="77777777" w:rsidR="00B727C2" w:rsidRDefault="00B727C2"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Bahnschrift SemiLight">
    <w:altName w:val="Segoe UI"/>
    <w:panose1 w:val="020B0604020202020204"/>
    <w:charset w:val="EE"/>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YADLjI9qxTA 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pl-PL" w:eastAsia="pl-P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pl-PL" w:eastAsia="pl-P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C4C8" w14:textId="77777777" w:rsidR="00B727C2" w:rsidRDefault="00B727C2" w:rsidP="005D3D97">
      <w:pPr>
        <w:spacing w:after="0" w:line="240" w:lineRule="auto"/>
      </w:pPr>
      <w:r>
        <w:separator/>
      </w:r>
    </w:p>
  </w:footnote>
  <w:footnote w:type="continuationSeparator" w:id="0">
    <w:p w14:paraId="5E64670C" w14:textId="77777777" w:rsidR="00B727C2" w:rsidRDefault="00B727C2"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3E57BD4F"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pl-PL" w:eastAsia="pl-P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 xml:space="preserve">Poboljšanje otpornosti malih i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100F42">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66368712"/>
    <w:lvl w:ilvl="0" w:tplc="237487F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3648BB26"/>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7"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19"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16cid:durableId="1099257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917618">
    <w:abstractNumId w:val="17"/>
  </w:num>
  <w:num w:numId="3" w16cid:durableId="295070730">
    <w:abstractNumId w:val="4"/>
  </w:num>
  <w:num w:numId="4" w16cid:durableId="753629575">
    <w:abstractNumId w:val="13"/>
  </w:num>
  <w:num w:numId="5" w16cid:durableId="1207529478">
    <w:abstractNumId w:val="12"/>
  </w:num>
  <w:num w:numId="6" w16cid:durableId="1812482511">
    <w:abstractNumId w:val="20"/>
  </w:num>
  <w:num w:numId="7" w16cid:durableId="482040796">
    <w:abstractNumId w:val="10"/>
  </w:num>
  <w:num w:numId="8" w16cid:durableId="951479109">
    <w:abstractNumId w:val="11"/>
  </w:num>
  <w:num w:numId="9" w16cid:durableId="981301934">
    <w:abstractNumId w:val="18"/>
  </w:num>
  <w:num w:numId="10" w16cid:durableId="256060046">
    <w:abstractNumId w:val="9"/>
  </w:num>
  <w:num w:numId="11" w16cid:durableId="509880322">
    <w:abstractNumId w:val="21"/>
  </w:num>
  <w:num w:numId="12" w16cid:durableId="344987717">
    <w:abstractNumId w:val="19"/>
  </w:num>
  <w:num w:numId="13" w16cid:durableId="759565519">
    <w:abstractNumId w:val="2"/>
  </w:num>
  <w:num w:numId="14" w16cid:durableId="1095439353">
    <w:abstractNumId w:val="7"/>
  </w:num>
  <w:num w:numId="15" w16cid:durableId="92364232">
    <w:abstractNumId w:val="6"/>
  </w:num>
  <w:num w:numId="16" w16cid:durableId="1694647117">
    <w:abstractNumId w:val="0"/>
  </w:num>
  <w:num w:numId="17" w16cid:durableId="540358661">
    <w:abstractNumId w:val="3"/>
  </w:num>
  <w:num w:numId="18" w16cid:durableId="2011711588">
    <w:abstractNumId w:val="8"/>
  </w:num>
  <w:num w:numId="19" w16cid:durableId="1978412661">
    <w:abstractNumId w:val="14"/>
  </w:num>
  <w:num w:numId="20" w16cid:durableId="337464780">
    <w:abstractNumId w:val="15"/>
  </w:num>
  <w:num w:numId="21" w16cid:durableId="215552948">
    <w:abstractNumId w:val="16"/>
  </w:num>
  <w:num w:numId="22" w16cid:durableId="172930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85A68"/>
    <w:rsid w:val="000951B4"/>
    <w:rsid w:val="000B1940"/>
    <w:rsid w:val="000C31A9"/>
    <w:rsid w:val="000F3D50"/>
    <w:rsid w:val="00100F42"/>
    <w:rsid w:val="001145F5"/>
    <w:rsid w:val="001203B3"/>
    <w:rsid w:val="00126D7F"/>
    <w:rsid w:val="00150362"/>
    <w:rsid w:val="00175F89"/>
    <w:rsid w:val="00256B7B"/>
    <w:rsid w:val="00262AE1"/>
    <w:rsid w:val="00327D35"/>
    <w:rsid w:val="00363FDD"/>
    <w:rsid w:val="00385636"/>
    <w:rsid w:val="003C0FC4"/>
    <w:rsid w:val="003C2EF9"/>
    <w:rsid w:val="003C6F98"/>
    <w:rsid w:val="003D60E6"/>
    <w:rsid w:val="004238B0"/>
    <w:rsid w:val="00505F0E"/>
    <w:rsid w:val="00545F24"/>
    <w:rsid w:val="00560141"/>
    <w:rsid w:val="005823AD"/>
    <w:rsid w:val="00597241"/>
    <w:rsid w:val="005C508D"/>
    <w:rsid w:val="005D3D97"/>
    <w:rsid w:val="005E0FF1"/>
    <w:rsid w:val="005F5748"/>
    <w:rsid w:val="00601767"/>
    <w:rsid w:val="006049C6"/>
    <w:rsid w:val="00635776"/>
    <w:rsid w:val="00643CF7"/>
    <w:rsid w:val="0064668F"/>
    <w:rsid w:val="006975E6"/>
    <w:rsid w:val="007056E7"/>
    <w:rsid w:val="0071079D"/>
    <w:rsid w:val="0073040F"/>
    <w:rsid w:val="0073298A"/>
    <w:rsid w:val="00760BC0"/>
    <w:rsid w:val="00774CCE"/>
    <w:rsid w:val="007C4BF7"/>
    <w:rsid w:val="0081144C"/>
    <w:rsid w:val="008230C3"/>
    <w:rsid w:val="00866C88"/>
    <w:rsid w:val="008A5387"/>
    <w:rsid w:val="008B4DEA"/>
    <w:rsid w:val="008B64E2"/>
    <w:rsid w:val="008D17C7"/>
    <w:rsid w:val="008E2D90"/>
    <w:rsid w:val="009202E4"/>
    <w:rsid w:val="00922C2E"/>
    <w:rsid w:val="009475FB"/>
    <w:rsid w:val="009621A6"/>
    <w:rsid w:val="009A6039"/>
    <w:rsid w:val="009D3E93"/>
    <w:rsid w:val="009E47A9"/>
    <w:rsid w:val="00A12517"/>
    <w:rsid w:val="00A37638"/>
    <w:rsid w:val="00A43ECC"/>
    <w:rsid w:val="00A47857"/>
    <w:rsid w:val="00A569C3"/>
    <w:rsid w:val="00A927A3"/>
    <w:rsid w:val="00AD297A"/>
    <w:rsid w:val="00AE64F9"/>
    <w:rsid w:val="00B61B20"/>
    <w:rsid w:val="00B727C2"/>
    <w:rsid w:val="00BC0951"/>
    <w:rsid w:val="00BE7473"/>
    <w:rsid w:val="00BF3A1C"/>
    <w:rsid w:val="00C05E9C"/>
    <w:rsid w:val="00C17ABD"/>
    <w:rsid w:val="00C2466C"/>
    <w:rsid w:val="00C95604"/>
    <w:rsid w:val="00CD1BC7"/>
    <w:rsid w:val="00D01F83"/>
    <w:rsid w:val="00D363BE"/>
    <w:rsid w:val="00D447AA"/>
    <w:rsid w:val="00D54C73"/>
    <w:rsid w:val="00D87393"/>
    <w:rsid w:val="00DA7309"/>
    <w:rsid w:val="00DB1678"/>
    <w:rsid w:val="00E06148"/>
    <w:rsid w:val="00E06708"/>
    <w:rsid w:val="00E715DB"/>
    <w:rsid w:val="00E763FD"/>
    <w:rsid w:val="00EB6991"/>
    <w:rsid w:val="00EB75E0"/>
    <w:rsid w:val="00EC7E43"/>
    <w:rsid w:val="00ED3763"/>
    <w:rsid w:val="00F1162C"/>
    <w:rsid w:val="00F351FC"/>
    <w:rsid w:val="00F87972"/>
    <w:rsid w:val="00F90526"/>
    <w:rsid w:val="00FA4C06"/>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markedcontent">
    <w:name w:val="markedcontent"/>
    <w:basedOn w:val="DefaultParagraphFont"/>
    <w:rsid w:val="00597241"/>
  </w:style>
  <w:style w:type="character" w:styleId="Hyperlink">
    <w:name w:val="Hyperlink"/>
    <w:basedOn w:val="DefaultParagraphFont"/>
    <w:uiPriority w:val="99"/>
    <w:unhideWhenUsed/>
    <w:rsid w:val="00EC7E43"/>
    <w:rPr>
      <w:color w:val="0563C1" w:themeColor="hyperlink"/>
      <w:u w:val="single"/>
    </w:rPr>
  </w:style>
  <w:style w:type="character" w:customStyle="1" w:styleId="Nierozpoznanawzmianka1">
    <w:name w:val="Nierozpoznana wzmianka1"/>
    <w:basedOn w:val="DefaultParagraphFont"/>
    <w:uiPriority w:val="99"/>
    <w:semiHidden/>
    <w:unhideWhenUsed/>
    <w:rsid w:val="00EC7E43"/>
    <w:rPr>
      <w:color w:val="605E5C"/>
      <w:shd w:val="clear" w:color="auto" w:fill="E1DFDD"/>
    </w:rPr>
  </w:style>
  <w:style w:type="character" w:customStyle="1" w:styleId="q4iawc">
    <w:name w:val="q4iawc"/>
    <w:basedOn w:val="DefaultParagraphFont"/>
    <w:rsid w:val="005823AD"/>
  </w:style>
  <w:style w:type="character" w:styleId="Strong">
    <w:name w:val="Strong"/>
    <w:basedOn w:val="DefaultParagraphFont"/>
    <w:uiPriority w:val="22"/>
    <w:qFormat/>
    <w:rsid w:val="008D17C7"/>
    <w:rPr>
      <w:b/>
      <w:bCs/>
    </w:rPr>
  </w:style>
  <w:style w:type="character" w:styleId="UnresolvedMention">
    <w:name w:val="Unresolved Mention"/>
    <w:basedOn w:val="DefaultParagraphFont"/>
    <w:uiPriority w:val="99"/>
    <w:semiHidden/>
    <w:unhideWhenUsed/>
    <w:rsid w:val="005E0FF1"/>
    <w:rPr>
      <w:color w:val="605E5C"/>
      <w:shd w:val="clear" w:color="auto" w:fill="E1DFDD"/>
    </w:rPr>
  </w:style>
  <w:style w:type="character" w:styleId="FollowedHyperlink">
    <w:name w:val="FollowedHyperlink"/>
    <w:basedOn w:val="DefaultParagraphFont"/>
    <w:uiPriority w:val="99"/>
    <w:semiHidden/>
    <w:unhideWhenUsed/>
    <w:rsid w:val="003D6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154832447">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826</Words>
  <Characters>4711</Characters>
  <Application>Microsoft Office Word</Application>
  <DocSecurity>0</DocSecurity>
  <Lines>39</Lines>
  <Paragraphs>11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3</cp:revision>
  <dcterms:created xsi:type="dcterms:W3CDTF">2022-11-22T19:39:00Z</dcterms:created>
  <dcterms:modified xsi:type="dcterms:W3CDTF">2022-11-22T19:41:00Z</dcterms:modified>
</cp:coreProperties>
</file>