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rFonts w:asciiTheme="minorHAnsi" w:hAnsiTheme="minorHAnsi" w:cstheme="minorHAnsi"/>
          <w:b/>
          <w:bCs/>
          <w:color w:val="0CA373"/>
          <w:sz w:val="36"/>
          <w:szCs w:val="36"/>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923AE87" w:rsidR="006049C6" w:rsidRPr="00A927A3" w:rsidRDefault="000F3D50">
            <w:pPr>
              <w:rPr>
                <w:rFonts w:asciiTheme="minorHAnsi" w:hAnsiTheme="minorHAnsi" w:cstheme="minorHAnsi"/>
              </w:rPr>
            </w:pPr>
            <w:r w:rsidRPr="00A927A3">
              <w:rPr>
                <w:rFonts w:asciiTheme="minorHAnsi" w:hAnsiTheme="minorHAnsi" w:cstheme="minorHAnsi"/>
              </w:rPr>
              <w:t>Dostępna pomoc publiczna dla przedsi</w:t>
            </w:r>
            <w:r w:rsidR="00A770DE">
              <w:rPr>
                <w:rFonts w:asciiTheme="minorHAnsi" w:hAnsiTheme="minorHAnsi" w:cstheme="minorHAnsi"/>
              </w:rPr>
              <w:t>ę</w:t>
            </w:r>
            <w:r w:rsidRPr="00A927A3">
              <w:rPr>
                <w:rFonts w:asciiTheme="minorHAnsi" w:hAnsiTheme="minorHAnsi" w:cstheme="minorHAnsi"/>
              </w:rPr>
              <w:t>bio</w:t>
            </w:r>
            <w:r w:rsidR="00A770DE">
              <w:rPr>
                <w:rFonts w:asciiTheme="minorHAnsi" w:hAnsiTheme="minorHAnsi" w:cstheme="minorHAnsi"/>
              </w:rPr>
              <w:t>rc</w:t>
            </w:r>
            <w:r w:rsidRPr="00A927A3">
              <w:rPr>
                <w:rFonts w:asciiTheme="minorHAnsi" w:hAnsiTheme="minorHAnsi" w:cstheme="minorHAnsi"/>
              </w:rPr>
              <w:t>ów-rozwiązania szyte na miarę + gdzie je znaleźć</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77976A5" w:rsidR="006049C6" w:rsidRPr="00A927A3" w:rsidRDefault="000F3D50">
            <w:pPr>
              <w:rPr>
                <w:rFonts w:asciiTheme="minorHAnsi" w:hAnsiTheme="minorHAnsi" w:cstheme="minorHAnsi"/>
              </w:rPr>
            </w:pPr>
            <w:r w:rsidRPr="00A927A3">
              <w:rPr>
                <w:rFonts w:asciiTheme="minorHAnsi" w:hAnsiTheme="minorHAnsi" w:cstheme="minorHAnsi"/>
              </w:rPr>
              <w:t xml:space="preserve">Pomoc publiczna, dostepność, </w:t>
            </w:r>
            <w:r w:rsidR="007C4BF7" w:rsidRPr="00A927A3">
              <w:rPr>
                <w:rFonts w:asciiTheme="minorHAnsi" w:hAnsiTheme="minorHAnsi" w:cstheme="minorHAnsi"/>
              </w:rPr>
              <w:t xml:space="preserve">zasady, </w:t>
            </w:r>
            <w:r w:rsidR="009202E4" w:rsidRPr="00A927A3">
              <w:rPr>
                <w:rFonts w:asciiTheme="minorHAnsi" w:hAnsiTheme="minorHAnsi" w:cstheme="minorHAnsi"/>
              </w:rPr>
              <w:t xml:space="preserve">formy pomocy </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7D59EE7" w:rsidR="006049C6" w:rsidRPr="00A927A3" w:rsidRDefault="000F3D50">
            <w:pPr>
              <w:rPr>
                <w:rFonts w:asciiTheme="minorHAnsi" w:hAnsiTheme="minorHAnsi" w:cstheme="minorHAnsi"/>
              </w:rPr>
            </w:pPr>
            <w:r w:rsidRPr="00A927A3">
              <w:rPr>
                <w:rFonts w:asciiTheme="minorHAnsi" w:hAnsiTheme="minorHAnsi" w:cstheme="minorHAnsi"/>
              </w:rPr>
              <w:t>Polski</w:t>
            </w:r>
            <w:r w:rsidR="007C4BF7" w:rsidRPr="00A927A3">
              <w:rPr>
                <w:rFonts w:asciiTheme="minorHAnsi" w:hAnsiTheme="minorHAnsi" w:cstheme="minorHAnsi"/>
              </w:rPr>
              <w:t>/</w:t>
            </w:r>
            <w:r w:rsidR="00C2466C" w:rsidRPr="00A927A3">
              <w:rPr>
                <w:rFonts w:asciiTheme="minorHAnsi" w:hAnsiTheme="minorHAnsi" w:cstheme="minorHAnsi"/>
              </w:rPr>
              <w:t xml:space="preserve"> Angielski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F91112" w14:textId="77777777" w:rsidR="006049C6" w:rsidRPr="00A927A3" w:rsidRDefault="007C4BF7" w:rsidP="007C4BF7">
            <w:pPr>
              <w:pStyle w:val="Akapitzlist"/>
              <w:numPr>
                <w:ilvl w:val="0"/>
                <w:numId w:val="2"/>
              </w:numPr>
              <w:rPr>
                <w:rFonts w:asciiTheme="minorHAnsi" w:hAnsiTheme="minorHAnsi" w:cstheme="minorHAnsi"/>
              </w:rPr>
            </w:pPr>
            <w:proofErr w:type="spellStart"/>
            <w:r w:rsidRPr="00A927A3">
              <w:rPr>
                <w:rFonts w:asciiTheme="minorHAnsi" w:hAnsiTheme="minorHAnsi" w:cstheme="minorHAnsi"/>
              </w:rPr>
              <w:t>Dowiedz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się</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czym</w:t>
            </w:r>
            <w:proofErr w:type="spellEnd"/>
            <w:r w:rsidRPr="00A927A3">
              <w:rPr>
                <w:rFonts w:asciiTheme="minorHAnsi" w:hAnsiTheme="minorHAnsi" w:cstheme="minorHAnsi"/>
              </w:rPr>
              <w:t xml:space="preserve"> jest pomoc </w:t>
            </w:r>
            <w:proofErr w:type="spellStart"/>
            <w:r w:rsidRPr="00A927A3">
              <w:rPr>
                <w:rFonts w:asciiTheme="minorHAnsi" w:hAnsiTheme="minorHAnsi" w:cstheme="minorHAnsi"/>
              </w:rPr>
              <w:t>publiczna</w:t>
            </w:r>
            <w:proofErr w:type="spellEnd"/>
          </w:p>
          <w:p w14:paraId="51159D7C" w14:textId="2EBB0727" w:rsidR="007C4BF7" w:rsidRPr="00A927A3" w:rsidRDefault="007C4BF7" w:rsidP="007C4BF7">
            <w:pPr>
              <w:pStyle w:val="Akapitzlist"/>
              <w:numPr>
                <w:ilvl w:val="0"/>
                <w:numId w:val="2"/>
              </w:numPr>
              <w:rPr>
                <w:rFonts w:asciiTheme="minorHAnsi" w:hAnsiTheme="minorHAnsi" w:cstheme="minorHAnsi"/>
              </w:rPr>
            </w:pPr>
            <w:r w:rsidRPr="00A927A3">
              <w:rPr>
                <w:rFonts w:asciiTheme="minorHAnsi" w:hAnsiTheme="minorHAnsi" w:cstheme="minorHAnsi"/>
              </w:rPr>
              <w:t xml:space="preserve">Poznaj rodzaje </w:t>
            </w:r>
            <w:r w:rsidR="009202E4" w:rsidRPr="00A927A3">
              <w:rPr>
                <w:rFonts w:asciiTheme="minorHAnsi" w:hAnsiTheme="minorHAnsi" w:cstheme="minorHAnsi"/>
              </w:rPr>
              <w:t xml:space="preserve">i formy </w:t>
            </w:r>
            <w:proofErr w:type="spellStart"/>
            <w:r w:rsidRPr="00A927A3">
              <w:rPr>
                <w:rFonts w:asciiTheme="minorHAnsi" w:hAnsiTheme="minorHAnsi" w:cstheme="minorHAnsi"/>
              </w:rPr>
              <w:t>pomocy</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publicznej</w:t>
            </w:r>
            <w:proofErr w:type="spellEnd"/>
            <w:r w:rsidRPr="00A927A3">
              <w:rPr>
                <w:rFonts w:asciiTheme="minorHAnsi" w:hAnsiTheme="minorHAnsi" w:cstheme="minorHAnsi"/>
              </w:rPr>
              <w:t>.</w:t>
            </w:r>
          </w:p>
          <w:p w14:paraId="25D4BE85" w14:textId="665D6D17" w:rsidR="007C4BF7" w:rsidRPr="00A927A3" w:rsidRDefault="007C4BF7" w:rsidP="007C4BF7">
            <w:pPr>
              <w:pStyle w:val="Akapitzlist"/>
              <w:numPr>
                <w:ilvl w:val="0"/>
                <w:numId w:val="2"/>
              </w:numPr>
              <w:rPr>
                <w:rFonts w:asciiTheme="minorHAnsi" w:hAnsiTheme="minorHAnsi" w:cstheme="minorHAnsi"/>
              </w:rPr>
            </w:pPr>
            <w:proofErr w:type="spellStart"/>
            <w:r w:rsidRPr="00A927A3">
              <w:rPr>
                <w:rFonts w:asciiTheme="minorHAnsi" w:hAnsiTheme="minorHAnsi" w:cstheme="minorHAnsi"/>
              </w:rPr>
              <w:t>Dowiedz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się</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jakie</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w:t>
            </w:r>
            <w:r w:rsidR="008B4DEA" w:rsidRPr="00A927A3">
              <w:rPr>
                <w:rFonts w:asciiTheme="minorHAnsi" w:hAnsiTheme="minorHAnsi" w:cstheme="minorHAnsi"/>
              </w:rPr>
              <w:t>ą</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zasady</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korzystania</w:t>
            </w:r>
            <w:proofErr w:type="spellEnd"/>
            <w:r w:rsidRPr="00A927A3">
              <w:rPr>
                <w:rFonts w:asciiTheme="minorHAnsi" w:hAnsiTheme="minorHAnsi" w:cstheme="minorHAnsi"/>
              </w:rPr>
              <w:t xml:space="preserve"> </w:t>
            </w:r>
            <w:r w:rsidR="009202E4" w:rsidRPr="00A927A3">
              <w:rPr>
                <w:rFonts w:asciiTheme="minorHAnsi" w:hAnsiTheme="minorHAnsi" w:cstheme="minorHAnsi"/>
              </w:rPr>
              <w:t>z </w:t>
            </w:r>
            <w:proofErr w:type="spellStart"/>
            <w:r w:rsidR="009202E4" w:rsidRPr="00A927A3">
              <w:rPr>
                <w:rFonts w:asciiTheme="minorHAnsi" w:hAnsiTheme="minorHAnsi" w:cstheme="minorHAnsi"/>
              </w:rPr>
              <w:t>pomocy</w:t>
            </w:r>
            <w:proofErr w:type="spellEnd"/>
            <w:r w:rsidR="009202E4" w:rsidRPr="00A927A3">
              <w:rPr>
                <w:rFonts w:asciiTheme="minorHAnsi" w:hAnsiTheme="minorHAnsi" w:cstheme="minorHAnsi"/>
              </w:rPr>
              <w:t xml:space="preserve"> </w:t>
            </w:r>
            <w:proofErr w:type="spellStart"/>
            <w:r w:rsidR="009202E4" w:rsidRPr="00A927A3">
              <w:rPr>
                <w:rFonts w:asciiTheme="minorHAnsi" w:hAnsiTheme="minorHAnsi" w:cstheme="minorHAnsi"/>
              </w:rPr>
              <w:t>publicznej</w:t>
            </w:r>
            <w:proofErr w:type="spellEnd"/>
          </w:p>
          <w:p w14:paraId="3E0ADB40" w14:textId="61233733" w:rsidR="007C4BF7" w:rsidRPr="00A927A3" w:rsidRDefault="00E715DB" w:rsidP="007C4BF7">
            <w:pPr>
              <w:pStyle w:val="Akapitzlist"/>
              <w:numPr>
                <w:ilvl w:val="0"/>
                <w:numId w:val="2"/>
              </w:numPr>
              <w:rPr>
                <w:rFonts w:asciiTheme="minorHAnsi" w:hAnsiTheme="minorHAnsi" w:cstheme="minorHAnsi"/>
              </w:rPr>
            </w:pPr>
            <w:proofErr w:type="spellStart"/>
            <w:r w:rsidRPr="00A927A3">
              <w:rPr>
                <w:rFonts w:asciiTheme="minorHAnsi" w:hAnsiTheme="minorHAnsi" w:cstheme="minorHAnsi"/>
              </w:rPr>
              <w:t>Dowiedz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się</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gdzie</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możesz</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znaleźć</w:t>
            </w:r>
            <w:proofErr w:type="spellEnd"/>
            <w:r w:rsidRPr="00A927A3">
              <w:rPr>
                <w:rFonts w:asciiTheme="minorHAnsi" w:hAnsiTheme="minorHAnsi" w:cstheme="minorHAnsi"/>
              </w:rPr>
              <w:t xml:space="preserve"> </w:t>
            </w:r>
            <w:r w:rsidR="009202E4" w:rsidRPr="00A927A3">
              <w:rPr>
                <w:rFonts w:asciiTheme="minorHAnsi" w:hAnsiTheme="minorHAnsi" w:cstheme="minorHAnsi"/>
              </w:rPr>
              <w:t xml:space="preserve"> </w:t>
            </w:r>
            <w:proofErr w:type="spellStart"/>
            <w:r w:rsidR="008A5387">
              <w:rPr>
                <w:rFonts w:asciiTheme="minorHAnsi" w:hAnsiTheme="minorHAnsi" w:cstheme="minorHAnsi"/>
              </w:rPr>
              <w:t>informacje</w:t>
            </w:r>
            <w:proofErr w:type="spellEnd"/>
            <w:r w:rsidR="008A5387">
              <w:rPr>
                <w:rFonts w:asciiTheme="minorHAnsi" w:hAnsiTheme="minorHAnsi" w:cstheme="minorHAnsi"/>
              </w:rPr>
              <w:t xml:space="preserve"> o </w:t>
            </w:r>
            <w:proofErr w:type="spellStart"/>
            <w:r w:rsidR="009202E4" w:rsidRPr="00A927A3">
              <w:rPr>
                <w:rFonts w:asciiTheme="minorHAnsi" w:hAnsiTheme="minorHAnsi" w:cstheme="minorHAnsi"/>
              </w:rPr>
              <w:t>pomoc</w:t>
            </w:r>
            <w:r w:rsidR="008A5387">
              <w:rPr>
                <w:rFonts w:asciiTheme="minorHAnsi" w:hAnsiTheme="minorHAnsi" w:cstheme="minorHAnsi"/>
              </w:rPr>
              <w:t>y</w:t>
            </w:r>
            <w:proofErr w:type="spellEnd"/>
            <w:r w:rsidR="008A5387">
              <w:rPr>
                <w:rFonts w:asciiTheme="minorHAnsi" w:hAnsiTheme="minorHAnsi" w:cstheme="minorHAnsi"/>
              </w:rPr>
              <w:t xml:space="preserve"> </w:t>
            </w:r>
            <w:proofErr w:type="spellStart"/>
            <w:r w:rsidR="008A5387">
              <w:rPr>
                <w:rFonts w:asciiTheme="minorHAnsi" w:hAnsiTheme="minorHAnsi" w:cstheme="minorHAnsi"/>
              </w:rPr>
              <w:t>publicznej</w:t>
            </w:r>
            <w:proofErr w:type="spellEnd"/>
            <w:r w:rsidR="008A5387">
              <w:rPr>
                <w:rFonts w:asciiTheme="minorHAnsi" w:hAnsiTheme="minorHAnsi" w:cstheme="minorHAnsi"/>
              </w:rPr>
              <w:t xml:space="preserve"> </w:t>
            </w:r>
            <w:r w:rsidR="009202E4" w:rsidRPr="00A927A3">
              <w:rPr>
                <w:rFonts w:asciiTheme="minorHAnsi" w:hAnsiTheme="minorHAnsi" w:cstheme="minorHAnsi"/>
              </w:rPr>
              <w:t xml:space="preserve"> </w:t>
            </w:r>
            <w:proofErr w:type="spellStart"/>
            <w:r w:rsidR="009202E4" w:rsidRPr="00A927A3">
              <w:rPr>
                <w:rFonts w:asciiTheme="minorHAnsi" w:hAnsiTheme="minorHAnsi" w:cstheme="minorHAnsi"/>
              </w:rPr>
              <w:t>adekw</w:t>
            </w:r>
            <w:r w:rsidRPr="00A927A3">
              <w:rPr>
                <w:rFonts w:asciiTheme="minorHAnsi" w:hAnsiTheme="minorHAnsi" w:cstheme="minorHAnsi"/>
              </w:rPr>
              <w:t>a</w:t>
            </w:r>
            <w:r w:rsidR="009202E4" w:rsidRPr="00A927A3">
              <w:rPr>
                <w:rFonts w:asciiTheme="minorHAnsi" w:hAnsiTheme="minorHAnsi" w:cstheme="minorHAnsi"/>
              </w:rPr>
              <w:t>tn</w:t>
            </w:r>
            <w:r w:rsidR="008A5387">
              <w:rPr>
                <w:rFonts w:asciiTheme="minorHAnsi" w:hAnsiTheme="minorHAnsi" w:cstheme="minorHAnsi"/>
              </w:rPr>
              <w:t>ej</w:t>
            </w:r>
            <w:proofErr w:type="spellEnd"/>
            <w:r w:rsidR="009202E4" w:rsidRPr="00A927A3">
              <w:rPr>
                <w:rFonts w:asciiTheme="minorHAnsi" w:hAnsiTheme="minorHAnsi" w:cstheme="minorHAnsi"/>
              </w:rPr>
              <w:t xml:space="preserve"> do </w:t>
            </w:r>
            <w:proofErr w:type="spellStart"/>
            <w:r w:rsidR="009202E4" w:rsidRPr="00A927A3">
              <w:rPr>
                <w:rFonts w:asciiTheme="minorHAnsi" w:hAnsiTheme="minorHAnsi" w:cstheme="minorHAnsi"/>
              </w:rPr>
              <w:t>potrzeb</w:t>
            </w:r>
            <w:proofErr w:type="spellEnd"/>
            <w:r w:rsidR="009202E4" w:rsidRPr="00A927A3">
              <w:rPr>
                <w:rFonts w:asciiTheme="minorHAnsi" w:hAnsiTheme="minorHAnsi" w:cstheme="minorHAnsi"/>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3FDAE0" w14:textId="547D6698" w:rsidR="0073298A" w:rsidRDefault="003C2EF9" w:rsidP="0073298A">
            <w:pPr>
              <w:spacing w:after="0" w:line="240" w:lineRule="auto"/>
              <w:rPr>
                <w:rFonts w:asciiTheme="minorHAnsi" w:eastAsia="Times New Roman" w:hAnsiTheme="minorHAnsi" w:cstheme="minorHAnsi"/>
                <w:lang w:val="pl-PL" w:eastAsia="pl-PL"/>
              </w:rPr>
            </w:pPr>
            <w:r>
              <w:rPr>
                <w:rFonts w:asciiTheme="minorHAnsi" w:eastAsia="Times New Roman" w:hAnsiTheme="minorHAnsi" w:cstheme="minorHAnsi"/>
                <w:lang w:val="pl-PL" w:eastAsia="pl-PL"/>
              </w:rPr>
              <w:t>Pomoc publiczna jest udzielana</w:t>
            </w:r>
            <w:r w:rsidR="00BF3A1C">
              <w:rPr>
                <w:rFonts w:asciiTheme="minorHAnsi" w:eastAsia="Times New Roman" w:hAnsiTheme="minorHAnsi" w:cstheme="minorHAnsi"/>
                <w:lang w:val="pl-PL" w:eastAsia="pl-PL"/>
              </w:rPr>
              <w:t xml:space="preserve"> przedsiębiorcy </w:t>
            </w:r>
            <w:r>
              <w:rPr>
                <w:rFonts w:asciiTheme="minorHAnsi" w:eastAsia="Times New Roman" w:hAnsiTheme="minorHAnsi" w:cstheme="minorHAnsi"/>
                <w:lang w:val="pl-PL" w:eastAsia="pl-PL"/>
              </w:rPr>
              <w:t xml:space="preserve"> przez państwo lub ze środków państwowych</w:t>
            </w:r>
            <w:r w:rsidR="00BF3A1C">
              <w:rPr>
                <w:rFonts w:asciiTheme="minorHAnsi" w:eastAsia="Times New Roman" w:hAnsiTheme="minorHAnsi" w:cstheme="minorHAnsi"/>
                <w:lang w:val="pl-PL" w:eastAsia="pl-PL"/>
              </w:rPr>
              <w:t>,</w:t>
            </w:r>
            <w:r>
              <w:rPr>
                <w:rFonts w:asciiTheme="minorHAnsi" w:eastAsia="Times New Roman" w:hAnsiTheme="minorHAnsi" w:cstheme="minorHAnsi"/>
                <w:lang w:val="pl-PL" w:eastAsia="pl-PL"/>
              </w:rPr>
              <w:t xml:space="preserve"> na warunkach korzystniejszych niż oferowane na rynku. </w:t>
            </w:r>
            <w:r w:rsidR="00BF3A1C">
              <w:rPr>
                <w:rFonts w:asciiTheme="minorHAnsi" w:eastAsia="Times New Roman" w:hAnsiTheme="minorHAnsi" w:cstheme="minorHAnsi"/>
                <w:lang w:val="pl-PL" w:eastAsia="pl-PL"/>
              </w:rPr>
              <w:t>Ponieważ</w:t>
            </w:r>
            <w:r w:rsidR="00385636">
              <w:rPr>
                <w:rFonts w:asciiTheme="minorHAnsi" w:eastAsia="Times New Roman" w:hAnsiTheme="minorHAnsi" w:cstheme="minorHAnsi"/>
                <w:lang w:val="pl-PL" w:eastAsia="pl-PL"/>
              </w:rPr>
              <w:t xml:space="preserve"> pomoc publiczna </w:t>
            </w:r>
            <w:r w:rsidR="003C6F98">
              <w:rPr>
                <w:rFonts w:asciiTheme="minorHAnsi" w:eastAsia="Times New Roman" w:hAnsiTheme="minorHAnsi" w:cstheme="minorHAnsi"/>
                <w:lang w:val="pl-PL" w:eastAsia="pl-PL"/>
              </w:rPr>
              <w:t xml:space="preserve">może </w:t>
            </w:r>
            <w:r>
              <w:rPr>
                <w:rFonts w:asciiTheme="minorHAnsi" w:eastAsia="Times New Roman" w:hAnsiTheme="minorHAnsi" w:cstheme="minorHAnsi"/>
                <w:lang w:val="pl-PL" w:eastAsia="pl-PL"/>
              </w:rPr>
              <w:t xml:space="preserve">grozić zakłóceniem </w:t>
            </w:r>
            <w:r w:rsidR="0073298A">
              <w:rPr>
                <w:rFonts w:asciiTheme="minorHAnsi" w:eastAsia="Times New Roman" w:hAnsiTheme="minorHAnsi" w:cstheme="minorHAnsi"/>
                <w:lang w:val="pl-PL" w:eastAsia="pl-PL"/>
              </w:rPr>
              <w:t xml:space="preserve">reguł </w:t>
            </w:r>
            <w:r>
              <w:rPr>
                <w:rFonts w:asciiTheme="minorHAnsi" w:eastAsia="Times New Roman" w:hAnsiTheme="minorHAnsi" w:cstheme="minorHAnsi"/>
                <w:lang w:val="pl-PL" w:eastAsia="pl-PL"/>
              </w:rPr>
              <w:t>konkurencji</w:t>
            </w:r>
            <w:r w:rsidR="00385636">
              <w:rPr>
                <w:rFonts w:asciiTheme="minorHAnsi" w:eastAsia="Times New Roman" w:hAnsiTheme="minorHAnsi" w:cstheme="minorHAnsi"/>
                <w:lang w:val="pl-PL" w:eastAsia="pl-PL"/>
              </w:rPr>
              <w:t xml:space="preserve">, jest ona </w:t>
            </w:r>
            <w:r w:rsidR="00C95604">
              <w:rPr>
                <w:rFonts w:asciiTheme="minorHAnsi" w:eastAsia="Times New Roman" w:hAnsiTheme="minorHAnsi" w:cstheme="minorHAnsi"/>
                <w:lang w:val="pl-PL" w:eastAsia="pl-PL"/>
              </w:rPr>
              <w:t xml:space="preserve"> </w:t>
            </w:r>
            <w:r w:rsidR="00BF3A1C">
              <w:rPr>
                <w:rFonts w:asciiTheme="minorHAnsi" w:eastAsia="Times New Roman" w:hAnsiTheme="minorHAnsi" w:cstheme="minorHAnsi"/>
                <w:lang w:val="pl-PL" w:eastAsia="pl-PL"/>
              </w:rPr>
              <w:t>dopuszczalna</w:t>
            </w:r>
            <w:r w:rsidR="00C95604">
              <w:rPr>
                <w:rFonts w:asciiTheme="minorHAnsi" w:eastAsia="Times New Roman" w:hAnsiTheme="minorHAnsi" w:cstheme="minorHAnsi"/>
                <w:lang w:val="pl-PL" w:eastAsia="pl-PL"/>
              </w:rPr>
              <w:t xml:space="preserve"> tylko w szczególnych przypadkach</w:t>
            </w:r>
            <w:r w:rsidR="00385636">
              <w:rPr>
                <w:rFonts w:asciiTheme="minorHAnsi" w:eastAsia="Times New Roman" w:hAnsiTheme="minorHAnsi" w:cstheme="minorHAnsi"/>
                <w:lang w:val="pl-PL" w:eastAsia="pl-PL"/>
              </w:rPr>
              <w:t xml:space="preserve"> i na określonych zasadach.</w:t>
            </w:r>
            <w:r w:rsidR="00635776">
              <w:rPr>
                <w:rFonts w:asciiTheme="minorHAnsi" w:eastAsia="Times New Roman" w:hAnsiTheme="minorHAnsi" w:cstheme="minorHAnsi"/>
                <w:lang w:val="pl-PL" w:eastAsia="pl-PL"/>
              </w:rPr>
              <w:t xml:space="preserve"> </w:t>
            </w:r>
          </w:p>
          <w:p w14:paraId="5A0579CB" w14:textId="381EAA6D" w:rsidR="006049C6" w:rsidRPr="003C2EF9" w:rsidRDefault="00635776" w:rsidP="0073298A">
            <w:pPr>
              <w:spacing w:after="0" w:line="240" w:lineRule="auto"/>
              <w:rPr>
                <w:rFonts w:asciiTheme="minorHAnsi" w:eastAsia="Times New Roman" w:hAnsiTheme="minorHAnsi" w:cstheme="minorHAnsi"/>
                <w:b/>
                <w:bCs/>
                <w:lang w:val="pl-PL" w:eastAsia="en-GB"/>
              </w:rPr>
            </w:pPr>
            <w:r>
              <w:rPr>
                <w:rFonts w:asciiTheme="minorHAnsi" w:eastAsia="Times New Roman" w:hAnsiTheme="minorHAnsi" w:cstheme="minorHAnsi"/>
                <w:lang w:val="pl-PL" w:eastAsia="pl-PL"/>
              </w:rPr>
              <w:t>Warto zatem poznać rodzaje i warunki uzyskania pomocy publicznej, która może być wsparciem dla przedsiębiorc</w:t>
            </w:r>
            <w:r w:rsidR="001203B3">
              <w:rPr>
                <w:rFonts w:asciiTheme="minorHAnsi" w:eastAsia="Times New Roman" w:hAnsiTheme="minorHAnsi" w:cstheme="minorHAnsi"/>
                <w:lang w:val="pl-PL" w:eastAsia="pl-PL"/>
              </w:rPr>
              <w:t>y</w:t>
            </w:r>
            <w:r w:rsidR="0073298A">
              <w:rPr>
                <w:rFonts w:asciiTheme="minorHAnsi" w:eastAsia="Times New Roman" w:hAnsiTheme="minorHAnsi" w:cstheme="minorHAnsi"/>
                <w:lang w:val="pl-PL" w:eastAsia="pl-PL"/>
              </w:rPr>
              <w:t>,</w:t>
            </w:r>
            <w:r>
              <w:rPr>
                <w:rFonts w:asciiTheme="minorHAnsi" w:eastAsia="Times New Roman" w:hAnsiTheme="minorHAnsi" w:cstheme="minorHAnsi"/>
                <w:lang w:val="pl-PL" w:eastAsia="pl-PL"/>
              </w:rPr>
              <w:t xml:space="preserve"> będącego w trudnej sytuacji. </w:t>
            </w:r>
            <w:r w:rsidR="00C95604">
              <w:rPr>
                <w:rFonts w:asciiTheme="minorHAnsi" w:eastAsia="Times New Roman" w:hAnsiTheme="minorHAnsi" w:cstheme="minorHAnsi"/>
                <w:lang w:val="pl-PL" w:eastAsia="pl-PL"/>
              </w:rPr>
              <w:t xml:space="preserve"> </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08C920B0" w:rsidR="006049C6" w:rsidRPr="005C508D" w:rsidRDefault="00A927A3" w:rsidP="0081110B">
            <w:pPr>
              <w:pStyle w:val="Akapitzlist"/>
              <w:numPr>
                <w:ilvl w:val="0"/>
                <w:numId w:val="1"/>
              </w:numPr>
              <w:spacing w:after="0" w:line="240" w:lineRule="auto"/>
              <w:textAlignment w:val="baseline"/>
              <w:rPr>
                <w:rFonts w:asciiTheme="minorHAnsi" w:eastAsia="Times New Roman" w:hAnsiTheme="minorHAnsi" w:cstheme="minorHAnsi"/>
                <w:b/>
                <w:bCs/>
                <w:lang w:eastAsia="en-GB"/>
              </w:rPr>
            </w:pPr>
            <w:proofErr w:type="spellStart"/>
            <w:r w:rsidRPr="00A927A3">
              <w:rPr>
                <w:rFonts w:asciiTheme="minorHAnsi" w:hAnsiTheme="minorHAnsi" w:cstheme="minorHAnsi"/>
              </w:rPr>
              <w:t>Dostępna</w:t>
            </w:r>
            <w:proofErr w:type="spellEnd"/>
            <w:r w:rsidRPr="00A927A3">
              <w:rPr>
                <w:rFonts w:asciiTheme="minorHAnsi" w:hAnsiTheme="minorHAnsi" w:cstheme="minorHAnsi"/>
              </w:rPr>
              <w:t xml:space="preserve"> pomoc </w:t>
            </w:r>
            <w:proofErr w:type="spellStart"/>
            <w:r w:rsidRPr="00A927A3">
              <w:rPr>
                <w:rFonts w:asciiTheme="minorHAnsi" w:hAnsiTheme="minorHAnsi" w:cstheme="minorHAnsi"/>
              </w:rPr>
              <w:t>publiczna</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dla</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przedsiebioów-rozwiązania</w:t>
            </w:r>
            <w:proofErr w:type="spellEnd"/>
            <w:r w:rsidRPr="00A927A3">
              <w:rPr>
                <w:rFonts w:asciiTheme="minorHAnsi" w:hAnsiTheme="minorHAnsi" w:cstheme="minorHAnsi"/>
              </w:rPr>
              <w:t xml:space="preserve"> </w:t>
            </w:r>
            <w:proofErr w:type="spellStart"/>
            <w:r w:rsidRPr="00A927A3">
              <w:rPr>
                <w:rFonts w:asciiTheme="minorHAnsi" w:hAnsiTheme="minorHAnsi" w:cstheme="minorHAnsi"/>
              </w:rPr>
              <w:t>szyte</w:t>
            </w:r>
            <w:proofErr w:type="spellEnd"/>
            <w:r w:rsidRPr="00A927A3">
              <w:rPr>
                <w:rFonts w:asciiTheme="minorHAnsi" w:hAnsiTheme="minorHAnsi" w:cstheme="minorHAnsi"/>
              </w:rPr>
              <w:t xml:space="preserve"> na </w:t>
            </w:r>
            <w:proofErr w:type="spellStart"/>
            <w:r w:rsidRPr="00A927A3">
              <w:rPr>
                <w:rFonts w:asciiTheme="minorHAnsi" w:hAnsiTheme="minorHAnsi" w:cstheme="minorHAnsi"/>
              </w:rPr>
              <w:t>miarę</w:t>
            </w:r>
            <w:proofErr w:type="spellEnd"/>
            <w:r w:rsidRPr="00A927A3">
              <w:rPr>
                <w:rFonts w:asciiTheme="minorHAnsi" w:hAnsiTheme="minorHAnsi" w:cstheme="minorHAnsi"/>
              </w:rPr>
              <w:t xml:space="preserve"> + </w:t>
            </w:r>
            <w:proofErr w:type="spellStart"/>
            <w:r w:rsidRPr="00A927A3">
              <w:rPr>
                <w:rFonts w:asciiTheme="minorHAnsi" w:hAnsiTheme="minorHAnsi" w:cstheme="minorHAnsi"/>
              </w:rPr>
              <w:t>gdzie</w:t>
            </w:r>
            <w:proofErr w:type="spellEnd"/>
            <w:r w:rsidRPr="00A927A3">
              <w:rPr>
                <w:rFonts w:asciiTheme="minorHAnsi" w:hAnsiTheme="minorHAnsi" w:cstheme="minorHAnsi"/>
              </w:rPr>
              <w:t xml:space="preserve"> je </w:t>
            </w:r>
            <w:proofErr w:type="spellStart"/>
            <w:r w:rsidRPr="00A927A3">
              <w:rPr>
                <w:rFonts w:asciiTheme="minorHAnsi" w:hAnsiTheme="minorHAnsi" w:cstheme="minorHAnsi"/>
              </w:rPr>
              <w:t>znaleźć</w:t>
            </w:r>
            <w:proofErr w:type="spellEnd"/>
            <w:r>
              <w:rPr>
                <w:rFonts w:asciiTheme="minorHAnsi" w:hAnsiTheme="minorHAnsi" w:cstheme="minorHAnsi"/>
              </w:rPr>
              <w: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51FA0525"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A927A3">
              <w:rPr>
                <w:rFonts w:asciiTheme="minorHAnsi" w:eastAsia="Times New Roman" w:hAnsiTheme="minorHAnsi" w:cstheme="minorHAnsi"/>
                <w:b/>
                <w:bCs/>
                <w:lang w:eastAsia="en-GB"/>
              </w:rPr>
              <w:t>Podstawy pomocy publicznej</w:t>
            </w:r>
          </w:p>
          <w:p w14:paraId="3AD1BF31" w14:textId="62457EFA"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sidR="00C02A87">
              <w:rPr>
                <w:rFonts w:asciiTheme="minorHAnsi" w:eastAsia="Times New Roman" w:hAnsiTheme="minorHAnsi" w:cstheme="minorHAnsi"/>
                <w:lang w:eastAsia="en-GB"/>
              </w:rPr>
              <w:t>1</w:t>
            </w:r>
            <w:r w:rsidRPr="005C508D">
              <w:rPr>
                <w:rFonts w:asciiTheme="minorHAnsi" w:eastAsia="Times New Roman" w:hAnsiTheme="minorHAnsi" w:cstheme="minorHAnsi"/>
                <w:lang w:eastAsia="en-GB"/>
              </w:rPr>
              <w:t xml:space="preserve"> </w:t>
            </w:r>
            <w:r w:rsidR="00A927A3">
              <w:rPr>
                <w:rFonts w:asciiTheme="minorHAnsi" w:eastAsia="Times New Roman" w:hAnsiTheme="minorHAnsi" w:cstheme="minorHAnsi"/>
                <w:lang w:eastAsia="en-GB"/>
              </w:rPr>
              <w:t>Co to jest pomoc publiczna</w:t>
            </w:r>
            <w:r w:rsidRPr="005C508D">
              <w:rPr>
                <w:rFonts w:asciiTheme="minorHAnsi" w:eastAsia="Times New Roman" w:hAnsiTheme="minorHAnsi" w:cstheme="minorHAnsi"/>
                <w:lang w:eastAsia="en-GB"/>
              </w:rPr>
              <w:t xml:space="preserve"> </w:t>
            </w:r>
          </w:p>
          <w:p w14:paraId="1BA07E17" w14:textId="213C1A2C"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 </w:t>
            </w:r>
            <w:r w:rsidR="00922C2E">
              <w:rPr>
                <w:rFonts w:asciiTheme="minorHAnsi" w:eastAsia="Times New Roman" w:hAnsiTheme="minorHAnsi" w:cstheme="minorHAnsi"/>
                <w:lang w:eastAsia="en-GB"/>
              </w:rPr>
              <w:t>Rodzaje i formy pomocy publicznej</w:t>
            </w:r>
            <w:r w:rsidRPr="005C508D">
              <w:rPr>
                <w:rFonts w:asciiTheme="minorHAnsi" w:eastAsia="Times New Roman" w:hAnsiTheme="minorHAnsi" w:cstheme="minorHAnsi"/>
                <w:lang w:eastAsia="en-GB"/>
              </w:rPr>
              <w:t xml:space="preserve"> </w:t>
            </w:r>
          </w:p>
          <w:p w14:paraId="7711F02D" w14:textId="2E068E20"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1.3 </w:t>
            </w:r>
            <w:r w:rsidR="00126D7F">
              <w:rPr>
                <w:rFonts w:asciiTheme="minorHAnsi" w:eastAsia="Times New Roman" w:hAnsiTheme="minorHAnsi" w:cstheme="minorHAnsi"/>
                <w:lang w:eastAsia="en-GB"/>
              </w:rPr>
              <w:t>Warunki pomocy publicznej</w:t>
            </w:r>
          </w:p>
          <w:p w14:paraId="025A0A19" w14:textId="7159017B" w:rsidR="008A5387" w:rsidRPr="005C508D" w:rsidRDefault="008A5387">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1.4 Gdzie znaleźć informacje o pomocy publicznej?</w:t>
            </w:r>
          </w:p>
          <w:p w14:paraId="0914DDC6" w14:textId="77777777" w:rsidR="006049C6" w:rsidRPr="005C508D" w:rsidRDefault="006049C6" w:rsidP="009475FB">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595AF061" w14:textId="24585F4B" w:rsidR="009475FB" w:rsidRPr="00DA7309" w:rsidRDefault="009475FB" w:rsidP="00DA7309">
            <w:pPr>
              <w:pStyle w:val="Akapitzlist"/>
              <w:numPr>
                <w:ilvl w:val="0"/>
                <w:numId w:val="19"/>
              </w:numPr>
              <w:spacing w:after="0" w:line="240" w:lineRule="auto"/>
              <w:textAlignment w:val="baseline"/>
              <w:rPr>
                <w:rFonts w:asciiTheme="minorHAnsi" w:eastAsia="Times New Roman" w:hAnsiTheme="minorHAnsi" w:cstheme="minorHAnsi"/>
                <w:lang w:eastAsia="en-GB"/>
              </w:rPr>
            </w:pPr>
            <w:r w:rsidRPr="00DA7309">
              <w:rPr>
                <w:rFonts w:asciiTheme="minorHAnsi" w:eastAsia="Times New Roman" w:hAnsiTheme="minorHAnsi" w:cstheme="minorHAnsi"/>
                <w:lang w:eastAsia="en-GB"/>
              </w:rPr>
              <w:t xml:space="preserve">Pomoc </w:t>
            </w:r>
            <w:proofErr w:type="spellStart"/>
            <w:r w:rsidRPr="00DA7309">
              <w:rPr>
                <w:rFonts w:asciiTheme="minorHAnsi" w:eastAsia="Times New Roman" w:hAnsiTheme="minorHAnsi" w:cstheme="minorHAnsi"/>
                <w:lang w:eastAsia="en-GB"/>
              </w:rPr>
              <w:t>publiczna</w:t>
            </w:r>
            <w:proofErr w:type="spellEnd"/>
            <w:r w:rsidRPr="00DA7309">
              <w:rPr>
                <w:rFonts w:asciiTheme="minorHAnsi" w:eastAsia="Times New Roman" w:hAnsiTheme="minorHAnsi" w:cstheme="minorHAnsi"/>
                <w:lang w:eastAsia="en-GB"/>
              </w:rPr>
              <w:t xml:space="preserve"> to: </w:t>
            </w:r>
          </w:p>
          <w:p w14:paraId="6B1D56C9" w14:textId="4CC11FB3" w:rsidR="009475FB" w:rsidRPr="009475FB"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Pr>
                <w:rFonts w:asciiTheme="minorHAnsi" w:eastAsia="Times New Roman" w:hAnsiTheme="minorHAnsi" w:cstheme="minorHAnsi"/>
                <w:lang w:eastAsia="en-GB"/>
              </w:rPr>
              <w:t xml:space="preserve">        </w:t>
            </w:r>
            <w:r w:rsidRPr="009475FB">
              <w:rPr>
                <w:rFonts w:asciiTheme="minorHAnsi" w:eastAsia="Times New Roman" w:hAnsiTheme="minorHAnsi" w:cstheme="minorHAnsi"/>
                <w:b/>
                <w:bCs/>
                <w:lang w:eastAsia="en-GB"/>
              </w:rPr>
              <w:t>a. Pomoc udzielna przez państwo</w:t>
            </w:r>
          </w:p>
          <w:p w14:paraId="32797797" w14:textId="06F3A9AE" w:rsidR="009475FB" w:rsidRDefault="009475FB" w:rsidP="00A37638">
            <w:pPr>
              <w:spacing w:after="0" w:line="240" w:lineRule="auto"/>
              <w:ind w:left="720" w:hanging="425"/>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b. Pomoc udzielana przez organizacje pozarzadowe</w:t>
            </w:r>
          </w:p>
          <w:p w14:paraId="0E7E7ED8" w14:textId="5876369B" w:rsidR="009475FB" w:rsidRPr="005C508D" w:rsidRDefault="009475FB" w:rsidP="00A37638">
            <w:pPr>
              <w:spacing w:after="0" w:line="240" w:lineRule="auto"/>
              <w:ind w:left="720" w:hanging="425"/>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c. Pomoc udzielana przez podmioty prywatne</w:t>
            </w:r>
          </w:p>
          <w:p w14:paraId="049852C2" w14:textId="46F0610B" w:rsidR="006049C6" w:rsidRDefault="006049C6">
            <w:pPr>
              <w:spacing w:after="0" w:line="240" w:lineRule="auto"/>
              <w:ind w:left="708"/>
              <w:textAlignment w:val="baseline"/>
              <w:rPr>
                <w:rFonts w:asciiTheme="minorHAnsi" w:eastAsia="Times New Roman" w:hAnsiTheme="minorHAnsi" w:cstheme="minorHAnsi"/>
                <w:lang w:eastAsia="en-GB"/>
              </w:rPr>
            </w:pPr>
          </w:p>
          <w:p w14:paraId="0EC7AAA2" w14:textId="77777777" w:rsidR="00E06708" w:rsidRPr="005C508D" w:rsidRDefault="00E06708">
            <w:pPr>
              <w:spacing w:after="0" w:line="240" w:lineRule="auto"/>
              <w:ind w:left="708"/>
              <w:textAlignment w:val="baseline"/>
              <w:rPr>
                <w:rFonts w:asciiTheme="minorHAnsi" w:eastAsia="Times New Roman" w:hAnsiTheme="minorHAnsi" w:cstheme="minorHAnsi"/>
                <w:lang w:eastAsia="en-GB"/>
              </w:rPr>
            </w:pPr>
          </w:p>
          <w:p w14:paraId="1251D405" w14:textId="444BA133" w:rsidR="008A5387" w:rsidRPr="00DA7309" w:rsidRDefault="003C7FDB" w:rsidP="00DA7309">
            <w:pPr>
              <w:pStyle w:val="Akapitzlist"/>
              <w:numPr>
                <w:ilvl w:val="0"/>
                <w:numId w:val="19"/>
              </w:numPr>
              <w:spacing w:after="0" w:line="240" w:lineRule="auto"/>
              <w:textAlignment w:val="baseline"/>
              <w:rPr>
                <w:rFonts w:asciiTheme="minorHAnsi" w:eastAsia="Times New Roman" w:hAnsiTheme="minorHAnsi" w:cstheme="minorHAnsi"/>
                <w:lang w:eastAsia="en-GB"/>
              </w:rPr>
            </w:pPr>
            <w:proofErr w:type="spellStart"/>
            <w:r>
              <w:rPr>
                <w:rFonts w:asciiTheme="minorHAnsi" w:eastAsia="Times New Roman" w:hAnsiTheme="minorHAnsi" w:cstheme="minorHAnsi"/>
                <w:lang w:eastAsia="en-GB"/>
              </w:rPr>
              <w:t>Jakie</w:t>
            </w:r>
            <w:proofErr w:type="spellEnd"/>
            <w:r>
              <w:rPr>
                <w:rFonts w:asciiTheme="minorHAnsi" w:eastAsia="Times New Roman" w:hAnsiTheme="minorHAnsi" w:cstheme="minorHAnsi"/>
                <w:lang w:eastAsia="en-GB"/>
              </w:rPr>
              <w:t xml:space="preserve"> </w:t>
            </w:r>
            <w:proofErr w:type="spellStart"/>
            <w:r>
              <w:rPr>
                <w:rFonts w:asciiTheme="minorHAnsi" w:eastAsia="Times New Roman" w:hAnsiTheme="minorHAnsi" w:cstheme="minorHAnsi"/>
                <w:lang w:eastAsia="en-GB"/>
              </w:rPr>
              <w:t>są</w:t>
            </w:r>
            <w:proofErr w:type="spellEnd"/>
            <w:r>
              <w:rPr>
                <w:rFonts w:asciiTheme="minorHAnsi" w:eastAsia="Times New Roman" w:hAnsiTheme="minorHAnsi" w:cstheme="minorHAnsi"/>
                <w:lang w:eastAsia="en-GB"/>
              </w:rPr>
              <w:t xml:space="preserve"> r</w:t>
            </w:r>
            <w:r w:rsidR="008A5387" w:rsidRPr="00DA7309">
              <w:rPr>
                <w:rFonts w:asciiTheme="minorHAnsi" w:eastAsia="Times New Roman" w:hAnsiTheme="minorHAnsi" w:cstheme="minorHAnsi"/>
                <w:lang w:eastAsia="en-GB"/>
              </w:rPr>
              <w:t xml:space="preserve">odzaje </w:t>
            </w:r>
            <w:proofErr w:type="spellStart"/>
            <w:r w:rsidR="008A5387" w:rsidRPr="00DA7309">
              <w:rPr>
                <w:rFonts w:asciiTheme="minorHAnsi" w:eastAsia="Times New Roman" w:hAnsiTheme="minorHAnsi" w:cstheme="minorHAnsi"/>
                <w:lang w:eastAsia="en-GB"/>
              </w:rPr>
              <w:t>pomocy</w:t>
            </w:r>
            <w:proofErr w:type="spellEnd"/>
            <w:r w:rsidR="008A5387" w:rsidRPr="00DA7309">
              <w:rPr>
                <w:rFonts w:asciiTheme="minorHAnsi" w:eastAsia="Times New Roman" w:hAnsiTheme="minorHAnsi" w:cstheme="minorHAnsi"/>
                <w:lang w:eastAsia="en-GB"/>
              </w:rPr>
              <w:t xml:space="preserve"> </w:t>
            </w:r>
            <w:proofErr w:type="spellStart"/>
            <w:r w:rsidR="008A5387" w:rsidRPr="00DA7309">
              <w:rPr>
                <w:rFonts w:asciiTheme="minorHAnsi" w:eastAsia="Times New Roman" w:hAnsiTheme="minorHAnsi" w:cstheme="minorHAnsi"/>
                <w:lang w:eastAsia="en-GB"/>
              </w:rPr>
              <w:t>publicznej</w:t>
            </w:r>
            <w:proofErr w:type="spellEnd"/>
          </w:p>
          <w:p w14:paraId="683F8899" w14:textId="1E33D471" w:rsidR="008A5387" w:rsidRPr="00A37638" w:rsidRDefault="008A5387"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b/>
                <w:bCs/>
                <w:lang w:eastAsia="en-GB"/>
              </w:rPr>
            </w:pPr>
            <w:r w:rsidRPr="00A37638">
              <w:rPr>
                <w:rFonts w:asciiTheme="minorHAnsi" w:eastAsia="Times New Roman" w:hAnsiTheme="minorHAnsi" w:cstheme="minorHAnsi"/>
                <w:b/>
                <w:bCs/>
                <w:lang w:eastAsia="en-GB"/>
              </w:rPr>
              <w:t>Horyzontalna, regionalna, sektorowa, pozostała</w:t>
            </w:r>
          </w:p>
          <w:p w14:paraId="68684C0B" w14:textId="3F49ECC7" w:rsidR="008A5387" w:rsidRDefault="003C7FDB"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proofErr w:type="spellStart"/>
            <w:r>
              <w:rPr>
                <w:rFonts w:asciiTheme="minorHAnsi" w:eastAsia="Times New Roman" w:hAnsiTheme="minorHAnsi" w:cstheme="minorHAnsi"/>
                <w:lang w:eastAsia="en-GB"/>
              </w:rPr>
              <w:t>Tylko</w:t>
            </w:r>
            <w:proofErr w:type="spellEnd"/>
            <w:r>
              <w:rPr>
                <w:rFonts w:asciiTheme="minorHAnsi" w:eastAsia="Times New Roman" w:hAnsiTheme="minorHAnsi" w:cstheme="minorHAnsi"/>
                <w:lang w:eastAsia="en-GB"/>
              </w:rPr>
              <w:t xml:space="preserve"> s</w:t>
            </w:r>
            <w:r w:rsidR="008A5387">
              <w:rPr>
                <w:rFonts w:asciiTheme="minorHAnsi" w:eastAsia="Times New Roman" w:hAnsiTheme="minorHAnsi" w:cstheme="minorHAnsi"/>
                <w:lang w:eastAsia="en-GB"/>
              </w:rPr>
              <w:t>ektorowa</w:t>
            </w:r>
          </w:p>
          <w:p w14:paraId="043A2282" w14:textId="2CED9BBC" w:rsidR="008A5387" w:rsidRDefault="003C7FDB" w:rsidP="00DA7309">
            <w:pPr>
              <w:pStyle w:val="Akapitzlist"/>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proofErr w:type="spellStart"/>
            <w:r>
              <w:rPr>
                <w:rFonts w:asciiTheme="minorHAnsi" w:eastAsia="Times New Roman" w:hAnsiTheme="minorHAnsi" w:cstheme="minorHAnsi"/>
                <w:lang w:eastAsia="en-GB"/>
              </w:rPr>
              <w:t>Tylko</w:t>
            </w:r>
            <w:proofErr w:type="spellEnd"/>
            <w:r>
              <w:rPr>
                <w:rFonts w:asciiTheme="minorHAnsi" w:eastAsia="Times New Roman" w:hAnsiTheme="minorHAnsi" w:cstheme="minorHAnsi"/>
                <w:lang w:eastAsia="en-GB"/>
              </w:rPr>
              <w:t xml:space="preserve"> h</w:t>
            </w:r>
            <w:r w:rsidR="008A5387">
              <w:rPr>
                <w:rFonts w:asciiTheme="minorHAnsi" w:eastAsia="Times New Roman" w:hAnsiTheme="minorHAnsi" w:cstheme="minorHAnsi"/>
                <w:lang w:eastAsia="en-GB"/>
              </w:rPr>
              <w:t>oryzontalna, regionalna, sektorowa.</w:t>
            </w:r>
          </w:p>
          <w:p w14:paraId="4602A1E9" w14:textId="77777777" w:rsidR="0073040F" w:rsidRPr="0073040F" w:rsidRDefault="0073040F" w:rsidP="0073040F">
            <w:pPr>
              <w:pStyle w:val="Akapitzlist"/>
              <w:spacing w:after="0" w:line="240" w:lineRule="auto"/>
              <w:ind w:left="1080"/>
              <w:textAlignment w:val="baseline"/>
              <w:rPr>
                <w:rFonts w:asciiTheme="minorHAnsi" w:eastAsia="Times New Roman" w:hAnsiTheme="minorHAnsi" w:cstheme="minorHAnsi"/>
                <w:b/>
                <w:bCs/>
                <w:lang w:eastAsia="en-GB"/>
              </w:rPr>
            </w:pPr>
          </w:p>
          <w:p w14:paraId="70B09DAB" w14:textId="77777777" w:rsidR="00EB75E0" w:rsidRPr="00EB75E0" w:rsidRDefault="00EB75E0" w:rsidP="00EB75E0">
            <w:pPr>
              <w:pStyle w:val="Akapitzlist"/>
              <w:numPr>
                <w:ilvl w:val="0"/>
                <w:numId w:val="18"/>
              </w:numPr>
              <w:textAlignment w:val="baseline"/>
              <w:rPr>
                <w:rFonts w:asciiTheme="minorHAnsi" w:eastAsia="Times New Roman" w:hAnsiTheme="minorHAnsi" w:cstheme="minorHAnsi"/>
                <w:b/>
                <w:bCs/>
                <w:lang w:val="pl-PL" w:eastAsia="en-GB"/>
              </w:rPr>
            </w:pPr>
            <w:r w:rsidRPr="00EB75E0">
              <w:rPr>
                <w:rFonts w:asciiTheme="minorHAnsi" w:eastAsia="Times New Roman" w:hAnsiTheme="minorHAnsi" w:cstheme="minorHAnsi"/>
                <w:b/>
                <w:bCs/>
                <w:lang w:val="pl-PL" w:eastAsia="en-GB"/>
              </w:rPr>
              <w:t>Jakie są formy pomocy publicznej?:</w:t>
            </w:r>
          </w:p>
          <w:p w14:paraId="429D91B9" w14:textId="1AB2797F" w:rsidR="00EB75E0" w:rsidRPr="00EB75E0" w:rsidRDefault="00EB75E0" w:rsidP="00EB75E0">
            <w:pPr>
              <w:pStyle w:val="Akapitzlist"/>
              <w:numPr>
                <w:ilvl w:val="0"/>
                <w:numId w:val="22"/>
              </w:numPr>
              <w:textAlignment w:val="baseline"/>
              <w:rPr>
                <w:rFonts w:asciiTheme="minorHAnsi" w:eastAsia="Times New Roman" w:hAnsiTheme="minorHAnsi" w:cstheme="minorHAnsi"/>
                <w:lang w:val="pl-PL" w:eastAsia="en-GB"/>
              </w:rPr>
            </w:pPr>
            <w:r w:rsidRPr="00EB75E0">
              <w:rPr>
                <w:rFonts w:asciiTheme="minorHAnsi" w:eastAsia="Times New Roman" w:hAnsiTheme="minorHAnsi" w:cstheme="minorHAnsi"/>
                <w:lang w:val="pl-PL" w:eastAsia="en-GB"/>
              </w:rPr>
              <w:t>Dotacje i ulgi podatkowe</w:t>
            </w:r>
          </w:p>
          <w:p w14:paraId="31EC2F90" w14:textId="77777777" w:rsidR="00EB75E0" w:rsidRPr="00EB75E0" w:rsidRDefault="00EB75E0" w:rsidP="00EB75E0">
            <w:pPr>
              <w:pStyle w:val="Akapitzlist"/>
              <w:numPr>
                <w:ilvl w:val="0"/>
                <w:numId w:val="22"/>
              </w:numPr>
              <w:textAlignment w:val="baseline"/>
              <w:rPr>
                <w:rFonts w:asciiTheme="minorHAnsi" w:eastAsia="Times New Roman" w:hAnsiTheme="minorHAnsi" w:cstheme="minorHAnsi"/>
                <w:lang w:val="pl-PL" w:eastAsia="en-GB"/>
              </w:rPr>
            </w:pPr>
            <w:r w:rsidRPr="00EB75E0">
              <w:rPr>
                <w:rFonts w:asciiTheme="minorHAnsi" w:eastAsia="Times New Roman" w:hAnsiTheme="minorHAnsi" w:cstheme="minorHAnsi"/>
                <w:lang w:val="pl-PL" w:eastAsia="en-GB"/>
              </w:rPr>
              <w:t>Miękkie kredytowanie, subsydia kapitałowo-inwestycyjne, poręczenia i gwarancje</w:t>
            </w:r>
          </w:p>
          <w:p w14:paraId="4CE97A7C" w14:textId="21FD3B4A" w:rsidR="00EB75E0" w:rsidRPr="00EB75E0" w:rsidRDefault="00EB75E0" w:rsidP="00EB75E0">
            <w:pPr>
              <w:pStyle w:val="Akapitzlist"/>
              <w:ind w:left="1080" w:hanging="360"/>
              <w:textAlignment w:val="baseline"/>
              <w:rPr>
                <w:rFonts w:asciiTheme="minorHAnsi" w:eastAsia="Times New Roman" w:hAnsiTheme="minorHAnsi" w:cstheme="minorHAnsi"/>
                <w:b/>
                <w:bCs/>
                <w:lang w:val="pl-PL" w:eastAsia="en-GB"/>
              </w:rPr>
            </w:pPr>
            <w:r>
              <w:rPr>
                <w:rFonts w:asciiTheme="minorHAnsi" w:eastAsia="Times New Roman" w:hAnsiTheme="minorHAnsi" w:cstheme="minorHAnsi"/>
                <w:b/>
                <w:bCs/>
                <w:lang w:val="pl-PL" w:eastAsia="en-GB"/>
              </w:rPr>
              <w:t xml:space="preserve">c.   </w:t>
            </w:r>
            <w:r w:rsidRPr="00EB75E0">
              <w:rPr>
                <w:rFonts w:asciiTheme="minorHAnsi" w:eastAsia="Times New Roman" w:hAnsiTheme="minorHAnsi" w:cstheme="minorHAnsi"/>
                <w:b/>
                <w:bCs/>
                <w:lang w:val="pl-PL" w:eastAsia="en-GB"/>
              </w:rPr>
              <w:t>Wszystkie powyższe</w:t>
            </w:r>
          </w:p>
          <w:p w14:paraId="7F2AAB85" w14:textId="77777777" w:rsidR="00866C88" w:rsidRPr="00545F24" w:rsidRDefault="00866C88" w:rsidP="00866C88">
            <w:pPr>
              <w:pStyle w:val="Akapitzlist"/>
              <w:spacing w:after="0" w:line="240" w:lineRule="auto"/>
              <w:ind w:left="1080"/>
              <w:textAlignment w:val="baseline"/>
              <w:rPr>
                <w:rFonts w:asciiTheme="minorHAnsi" w:eastAsia="Times New Roman" w:hAnsiTheme="minorHAnsi" w:cstheme="minorHAnsi"/>
                <w:lang w:eastAsia="en-GB"/>
              </w:rPr>
            </w:pPr>
          </w:p>
          <w:p w14:paraId="3679E185" w14:textId="66F31B40" w:rsidR="00DA7309" w:rsidRPr="00DA7309" w:rsidRDefault="00DA7309" w:rsidP="00DA7309">
            <w:pPr>
              <w:pStyle w:val="Akapitzlist"/>
              <w:numPr>
                <w:ilvl w:val="0"/>
                <w:numId w:val="16"/>
              </w:numPr>
              <w:textAlignment w:val="baseline"/>
              <w:rPr>
                <w:rFonts w:asciiTheme="minorHAnsi" w:eastAsia="Times New Roman" w:hAnsiTheme="minorHAnsi" w:cstheme="minorHAnsi"/>
                <w:lang w:val="pl-PL" w:eastAsia="en-GB"/>
              </w:rPr>
            </w:pPr>
            <w:r w:rsidRPr="00DA7309">
              <w:rPr>
                <w:rFonts w:asciiTheme="minorHAnsi" w:eastAsia="Times New Roman" w:hAnsiTheme="minorHAnsi" w:cstheme="minorHAnsi"/>
                <w:b/>
                <w:bCs/>
                <w:lang w:val="pl-PL" w:eastAsia="en-GB"/>
              </w:rPr>
              <w:t>Czy każdy przedsiębiorca może skorzystać z pomocy publicznej?</w:t>
            </w:r>
          </w:p>
          <w:p w14:paraId="7CCD6BD4" w14:textId="785EE23F" w:rsidR="00DA7309" w:rsidRPr="00DA7309" w:rsidRDefault="00DA7309" w:rsidP="00DA7309">
            <w:pPr>
              <w:pStyle w:val="Akapitzlist"/>
              <w:numPr>
                <w:ilvl w:val="0"/>
                <w:numId w:val="17"/>
              </w:numPr>
              <w:textAlignment w:val="baseline"/>
              <w:rPr>
                <w:rFonts w:asciiTheme="minorHAnsi" w:eastAsia="Times New Roman" w:hAnsiTheme="minorHAnsi" w:cstheme="minorHAnsi"/>
                <w:lang w:val="pl-PL" w:eastAsia="en-GB"/>
              </w:rPr>
            </w:pPr>
            <w:r w:rsidRPr="00DA7309">
              <w:rPr>
                <w:rFonts w:asciiTheme="minorHAnsi" w:eastAsia="Times New Roman" w:hAnsiTheme="minorHAnsi" w:cstheme="minorHAnsi"/>
                <w:lang w:val="pl-PL" w:eastAsia="en-GB"/>
              </w:rPr>
              <w:t>Tak.</w:t>
            </w:r>
          </w:p>
          <w:p w14:paraId="6FAE8CEA" w14:textId="77777777" w:rsidR="00DA7309" w:rsidRPr="00DA7309" w:rsidRDefault="00DA7309" w:rsidP="00DA7309">
            <w:pPr>
              <w:pStyle w:val="Akapitzlist"/>
              <w:numPr>
                <w:ilvl w:val="0"/>
                <w:numId w:val="17"/>
              </w:numPr>
              <w:textAlignment w:val="baseline"/>
              <w:rPr>
                <w:rFonts w:asciiTheme="minorHAnsi" w:eastAsia="Times New Roman" w:hAnsiTheme="minorHAnsi" w:cstheme="minorHAnsi"/>
                <w:lang w:val="pl-PL" w:eastAsia="en-GB"/>
              </w:rPr>
            </w:pPr>
            <w:r w:rsidRPr="00DA7309">
              <w:rPr>
                <w:rFonts w:asciiTheme="minorHAnsi" w:eastAsia="Times New Roman" w:hAnsiTheme="minorHAnsi" w:cstheme="minorHAnsi"/>
                <w:lang w:val="pl-PL" w:eastAsia="en-GB"/>
              </w:rPr>
              <w:t>Nie</w:t>
            </w:r>
          </w:p>
          <w:p w14:paraId="1660D23D" w14:textId="7C16EFBD" w:rsidR="00DA7309" w:rsidRPr="00DA7309" w:rsidRDefault="00EB75E0" w:rsidP="00EB75E0">
            <w:pPr>
              <w:pStyle w:val="Akapitzlist"/>
              <w:ind w:left="1080" w:hanging="360"/>
              <w:textAlignment w:val="baseline"/>
              <w:rPr>
                <w:rFonts w:asciiTheme="minorHAnsi" w:eastAsia="Times New Roman" w:hAnsiTheme="minorHAnsi" w:cstheme="minorHAnsi"/>
                <w:lang w:val="pl-PL" w:eastAsia="en-GB"/>
              </w:rPr>
            </w:pPr>
            <w:r>
              <w:rPr>
                <w:rFonts w:asciiTheme="minorHAnsi" w:eastAsia="Times New Roman" w:hAnsiTheme="minorHAnsi" w:cstheme="minorHAnsi"/>
                <w:b/>
                <w:bCs/>
                <w:lang w:val="pl-PL" w:eastAsia="en-GB"/>
              </w:rPr>
              <w:t xml:space="preserve">c.    </w:t>
            </w:r>
            <w:r w:rsidR="00DA7309" w:rsidRPr="00DA7309">
              <w:rPr>
                <w:rFonts w:asciiTheme="minorHAnsi" w:eastAsia="Times New Roman" w:hAnsiTheme="minorHAnsi" w:cstheme="minorHAnsi"/>
                <w:b/>
                <w:bCs/>
                <w:lang w:val="pl-PL" w:eastAsia="en-GB"/>
              </w:rPr>
              <w:t>Zależy od rodzaju i warunków udzielanej pomocy</w:t>
            </w:r>
          </w:p>
          <w:p w14:paraId="3F0F22B8" w14:textId="77777777" w:rsidR="00A37638" w:rsidRPr="00DA7309" w:rsidRDefault="00A37638" w:rsidP="00F87972">
            <w:pPr>
              <w:pStyle w:val="Akapitzlist"/>
              <w:spacing w:after="0" w:line="240" w:lineRule="auto"/>
              <w:textAlignment w:val="baseline"/>
              <w:rPr>
                <w:rFonts w:asciiTheme="minorHAnsi" w:eastAsia="Times New Roman" w:hAnsiTheme="minorHAnsi" w:cstheme="minorHAnsi"/>
                <w:lang w:val="pl-PL" w:eastAsia="en-GB"/>
              </w:rPr>
            </w:pPr>
          </w:p>
          <w:p w14:paraId="75510D5E" w14:textId="367697A4" w:rsidR="003C7FDB" w:rsidRPr="003C7FDB" w:rsidRDefault="003C7FDB" w:rsidP="003C7FDB">
            <w:pPr>
              <w:pStyle w:val="Akapitzlist"/>
              <w:numPr>
                <w:ilvl w:val="0"/>
                <w:numId w:val="14"/>
              </w:numPr>
              <w:textAlignment w:val="baseline"/>
              <w:rPr>
                <w:rFonts w:asciiTheme="minorHAnsi" w:eastAsia="Times New Roman" w:hAnsiTheme="minorHAnsi" w:cstheme="minorHAnsi"/>
                <w:b/>
                <w:bCs/>
                <w:lang w:val="pl-PL" w:eastAsia="en-GB"/>
              </w:rPr>
            </w:pPr>
            <w:r w:rsidRPr="003C7FDB">
              <w:rPr>
                <w:rFonts w:asciiTheme="minorHAnsi" w:eastAsia="Times New Roman" w:hAnsiTheme="minorHAnsi" w:cstheme="minorHAnsi"/>
                <w:b/>
                <w:bCs/>
                <w:lang w:val="pl-PL" w:eastAsia="en-GB"/>
              </w:rPr>
              <w:t>W jaki sposób  Ogólnoeuropejski Fundusz Gwarancyjny udziela wsparcia ?</w:t>
            </w:r>
          </w:p>
          <w:p w14:paraId="417AD259" w14:textId="033B72CB" w:rsidR="003C7FDB" w:rsidRPr="003C7FDB" w:rsidRDefault="003C7FDB" w:rsidP="003C7FDB">
            <w:pPr>
              <w:pStyle w:val="Akapitzlist"/>
              <w:textAlignment w:val="baseline"/>
              <w:rPr>
                <w:rFonts w:asciiTheme="minorHAnsi" w:eastAsia="Times New Roman" w:hAnsiTheme="minorHAnsi" w:cstheme="minorHAnsi"/>
                <w:b/>
                <w:bCs/>
                <w:lang w:val="pl-PL" w:eastAsia="en-GB"/>
              </w:rPr>
            </w:pPr>
            <w:r>
              <w:rPr>
                <w:rFonts w:asciiTheme="minorHAnsi" w:eastAsia="Times New Roman" w:hAnsiTheme="minorHAnsi" w:cstheme="minorHAnsi"/>
                <w:b/>
                <w:bCs/>
                <w:lang w:val="pl-PL" w:eastAsia="en-GB"/>
              </w:rPr>
              <w:t xml:space="preserve">a. </w:t>
            </w:r>
            <w:r w:rsidRPr="003C7FDB">
              <w:rPr>
                <w:rFonts w:asciiTheme="minorHAnsi" w:eastAsia="Times New Roman" w:hAnsiTheme="minorHAnsi" w:cstheme="minorHAnsi"/>
                <w:b/>
                <w:bCs/>
                <w:lang w:val="pl-PL" w:eastAsia="en-GB"/>
              </w:rPr>
              <w:t>Poprzez gwarancje</w:t>
            </w:r>
          </w:p>
          <w:p w14:paraId="1FE47C45" w14:textId="4064E783" w:rsidR="003C7FDB" w:rsidRPr="003C7FDB" w:rsidRDefault="003C7FDB" w:rsidP="003C7FDB">
            <w:pPr>
              <w:pStyle w:val="Akapitzlist"/>
              <w:textAlignment w:val="baseline"/>
              <w:rPr>
                <w:rFonts w:asciiTheme="minorHAnsi" w:eastAsia="Times New Roman" w:hAnsiTheme="minorHAnsi" w:cstheme="minorHAnsi"/>
                <w:lang w:val="pl-PL" w:eastAsia="en-GB"/>
              </w:rPr>
            </w:pPr>
            <w:r w:rsidRPr="003C7FDB">
              <w:rPr>
                <w:rFonts w:asciiTheme="minorHAnsi" w:eastAsia="Times New Roman" w:hAnsiTheme="minorHAnsi" w:cstheme="minorHAnsi"/>
                <w:lang w:val="pl-PL" w:eastAsia="en-GB"/>
              </w:rPr>
              <w:t>b.</w:t>
            </w:r>
            <w:r>
              <w:rPr>
                <w:rFonts w:asciiTheme="minorHAnsi" w:eastAsia="Times New Roman" w:hAnsiTheme="minorHAnsi" w:cstheme="minorHAnsi"/>
                <w:b/>
                <w:bCs/>
                <w:lang w:val="pl-PL" w:eastAsia="en-GB"/>
              </w:rPr>
              <w:t xml:space="preserve"> </w:t>
            </w:r>
            <w:r w:rsidRPr="003C7FDB">
              <w:rPr>
                <w:rFonts w:asciiTheme="minorHAnsi" w:eastAsia="Times New Roman" w:hAnsiTheme="minorHAnsi" w:cstheme="minorHAnsi"/>
                <w:lang w:val="pl-PL" w:eastAsia="en-GB"/>
              </w:rPr>
              <w:t>Poprzez zwolnienia podatkowe</w:t>
            </w:r>
          </w:p>
          <w:p w14:paraId="1B80380A" w14:textId="6E5D7162" w:rsidR="003C7FDB" w:rsidRPr="003C7FDB" w:rsidRDefault="003C7FDB" w:rsidP="003C7FDB">
            <w:pPr>
              <w:pStyle w:val="Akapitzlist"/>
              <w:textAlignment w:val="baseline"/>
              <w:rPr>
                <w:rFonts w:asciiTheme="minorHAnsi" w:eastAsia="Times New Roman" w:hAnsiTheme="minorHAnsi" w:cstheme="minorHAnsi"/>
                <w:b/>
                <w:bCs/>
                <w:lang w:val="pl-PL" w:eastAsia="en-GB"/>
              </w:rPr>
            </w:pPr>
            <w:r w:rsidRPr="003C7FDB">
              <w:rPr>
                <w:rFonts w:asciiTheme="minorHAnsi" w:eastAsia="Times New Roman" w:hAnsiTheme="minorHAnsi" w:cstheme="minorHAnsi"/>
                <w:lang w:val="pl-PL" w:eastAsia="en-GB"/>
              </w:rPr>
              <w:t>c.</w:t>
            </w:r>
            <w:r>
              <w:rPr>
                <w:rFonts w:asciiTheme="minorHAnsi" w:eastAsia="Times New Roman" w:hAnsiTheme="minorHAnsi" w:cstheme="minorHAnsi"/>
                <w:b/>
                <w:bCs/>
                <w:lang w:val="pl-PL" w:eastAsia="en-GB"/>
              </w:rPr>
              <w:t xml:space="preserve"> </w:t>
            </w:r>
            <w:r w:rsidRPr="003C7FDB">
              <w:rPr>
                <w:rFonts w:asciiTheme="minorHAnsi" w:eastAsia="Times New Roman" w:hAnsiTheme="minorHAnsi" w:cstheme="minorHAnsi"/>
                <w:lang w:val="pl-PL" w:eastAsia="en-GB"/>
              </w:rPr>
              <w:t>Poprzez dotacje</w:t>
            </w:r>
          </w:p>
          <w:p w14:paraId="41A84EAB" w14:textId="63848E03" w:rsidR="006049C6" w:rsidRPr="005C508D" w:rsidRDefault="006049C6" w:rsidP="00DA7309">
            <w:pPr>
              <w:pStyle w:val="Akapitzlist"/>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Toolkit (guidelines, best practices, checklist, lessons learned…)</w:t>
            </w:r>
            <w:r w:rsidRPr="005C508D">
              <w:rPr>
                <w:rFonts w:asciiTheme="minorHAnsi" w:hAnsiTheme="minorHAnsi" w:cstheme="minorHAnsi"/>
                <w:b/>
                <w:bCs/>
                <w:color w:val="C00000"/>
                <w:lang w:val="en-US"/>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Name</w:t>
            </w:r>
            <w:r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rFonts w:asciiTheme="minorHAnsi" w:hAnsiTheme="minorHAnsi" w:cstheme="minorHAnsi"/>
                <w:b/>
                <w:bCs/>
                <w:color w:val="FFFFFF" w:themeColor="background1"/>
                <w:lang w:val="en-US"/>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lastRenderedPageBreak/>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030451" w14:textId="77777777" w:rsidR="0072530E" w:rsidRDefault="0072530E" w:rsidP="0072530E">
            <w:pPr>
              <w:rPr>
                <w:lang w:val="es-ES"/>
              </w:rPr>
            </w:pPr>
            <w:r>
              <w:rPr>
                <w:lang w:val="es-ES"/>
              </w:rPr>
              <w:t xml:space="preserve">https://ec.europa.eu/competition/state_aid/legislation/practical_guide_gber_en.pdf  </w:t>
            </w:r>
          </w:p>
          <w:p w14:paraId="6DC99993" w14:textId="77777777" w:rsidR="0072530E" w:rsidRDefault="0072530E" w:rsidP="0072530E">
            <w:pPr>
              <w:rPr>
                <w:lang w:val="es-ES"/>
              </w:rPr>
            </w:pPr>
            <w:r>
              <w:rPr>
                <w:lang w:val="es-ES"/>
              </w:rPr>
              <w:t xml:space="preserve">https://ec.europa.eu/commission/presscorner/detail/en/qanda_21_3805  </w:t>
            </w:r>
          </w:p>
          <w:p w14:paraId="6A1589DF" w14:textId="77777777" w:rsidR="0072530E" w:rsidRDefault="0072530E" w:rsidP="0072530E">
            <w:pPr>
              <w:rPr>
                <w:lang w:val="es-ES"/>
              </w:rPr>
            </w:pPr>
            <w:r>
              <w:rPr>
                <w:lang w:val="es-ES"/>
              </w:rPr>
              <w:t xml:space="preserve">https://www.ashurst.com/en/news-and-insights/legal-updates/the-impact-of-covid-19-navigating-eu-state-aid  </w:t>
            </w:r>
          </w:p>
          <w:p w14:paraId="57571863" w14:textId="77777777" w:rsidR="0072530E" w:rsidRDefault="0072530E" w:rsidP="0072530E">
            <w:pPr>
              <w:rPr>
                <w:lang w:val="es-ES"/>
              </w:rPr>
            </w:pPr>
            <w:r>
              <w:rPr>
                <w:lang w:val="es-ES"/>
              </w:rPr>
              <w:t xml:space="preserve">https://ec.europa.eu/commission/presscorner/detail/en/ip_20_2407  </w:t>
            </w:r>
          </w:p>
          <w:p w14:paraId="15D24FED" w14:textId="434F68C7" w:rsidR="00EC7E43" w:rsidRPr="005C508D" w:rsidRDefault="0072530E" w:rsidP="0072530E">
            <w:pPr>
              <w:rPr>
                <w:rFonts w:asciiTheme="minorHAnsi" w:hAnsiTheme="minorHAnsi" w:cstheme="minorHAnsi"/>
                <w:color w:val="1F3864" w:themeColor="accent1" w:themeShade="80"/>
                <w:lang w:val="es-ES"/>
              </w:rPr>
            </w:pPr>
            <w:r>
              <w:t xml:space="preserve">https://www.eif.org/what_we_do/guarantees/single_eu_debt_instrument/cosme-loan-facility-growth/index.htm  </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2561CBE" w:rsidR="006049C6" w:rsidRPr="005C508D" w:rsidRDefault="00E06708">
            <w:pPr>
              <w:rPr>
                <w:rFonts w:asciiTheme="minorHAnsi" w:hAnsiTheme="minorHAnsi" w:cstheme="minorHAnsi"/>
                <w:color w:val="1F3864" w:themeColor="accent1" w:themeShade="80"/>
                <w:lang w:val="es-ES"/>
              </w:rPr>
            </w:pPr>
            <w:proofErr w:type="spellStart"/>
            <w:r>
              <w:rPr>
                <w:rFonts w:asciiTheme="minorHAnsi" w:hAnsiTheme="minorHAnsi" w:cstheme="minorHAnsi"/>
                <w:color w:val="1F3864" w:themeColor="accent1" w:themeShade="80"/>
                <w:lang w:val="es-ES"/>
              </w:rPr>
              <w:t>Internetowe</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rozwiązania</w:t>
            </w:r>
            <w:proofErr w:type="spellEnd"/>
            <w:r>
              <w:rPr>
                <w:rFonts w:asciiTheme="minorHAnsi" w:hAnsiTheme="minorHAnsi" w:cstheme="minorHAnsi"/>
                <w:color w:val="1F3864" w:themeColor="accent1" w:themeShade="80"/>
                <w:lang w:val="es-ES"/>
              </w:rPr>
              <w:t xml:space="preserve"> </w:t>
            </w:r>
            <w:proofErr w:type="spellStart"/>
            <w:r>
              <w:rPr>
                <w:rFonts w:asciiTheme="minorHAnsi" w:hAnsiTheme="minorHAnsi" w:cstheme="minorHAnsi"/>
                <w:color w:val="1F3864" w:themeColor="accent1" w:themeShade="80"/>
                <w:lang w:val="es-ES"/>
              </w:rPr>
              <w:t>sieciowe</w:t>
            </w:r>
            <w:proofErr w:type="spellEnd"/>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CB3E2B" w:rsidP="005D3D97">
      <w:pPr>
        <w:rPr>
          <w:rFonts w:asciiTheme="minorHAnsi" w:hAnsiTheme="minorHAnsi" w:cstheme="minorHAnsi"/>
        </w:rPr>
      </w:pPr>
    </w:p>
    <w:sectPr w:rsidR="00A4144D" w:rsidRPr="005C508D"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8E0D" w14:textId="77777777" w:rsidR="00CA457E" w:rsidRDefault="00CA457E" w:rsidP="005D3D97">
      <w:pPr>
        <w:spacing w:after="0" w:line="240" w:lineRule="auto"/>
      </w:pPr>
      <w:r>
        <w:separator/>
      </w:r>
    </w:p>
  </w:endnote>
  <w:endnote w:type="continuationSeparator" w:id="0">
    <w:p w14:paraId="5A33C3EB" w14:textId="77777777" w:rsidR="00CA457E" w:rsidRDefault="00CA457E"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34F9" w14:textId="77777777" w:rsidR="00CA457E" w:rsidRDefault="00CA457E" w:rsidP="005D3D97">
      <w:pPr>
        <w:spacing w:after="0" w:line="240" w:lineRule="auto"/>
      </w:pPr>
      <w:r>
        <w:separator/>
      </w:r>
    </w:p>
  </w:footnote>
  <w:footnote w:type="continuationSeparator" w:id="0">
    <w:p w14:paraId="5A919A14" w14:textId="77777777" w:rsidR="00CA457E" w:rsidRDefault="00CA457E"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26804D7E"/>
    <w:lvl w:ilvl="0" w:tplc="5292447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3648BB26"/>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7271A29"/>
    <w:multiLevelType w:val="hybridMultilevel"/>
    <w:tmpl w:val="AE0A6262"/>
    <w:lvl w:ilvl="0" w:tplc="D7B4CC50">
      <w:start w:val="1"/>
      <w:numFmt w:val="lowerLetter"/>
      <w:lvlText w:val="%1."/>
      <w:lvlJc w:val="left"/>
      <w:pPr>
        <w:tabs>
          <w:tab w:val="num" w:pos="720"/>
        </w:tabs>
        <w:ind w:left="720" w:hanging="360"/>
      </w:pPr>
    </w:lvl>
    <w:lvl w:ilvl="1" w:tplc="BEDE05F0" w:tentative="1">
      <w:start w:val="1"/>
      <w:numFmt w:val="lowerLetter"/>
      <w:lvlText w:val="%2."/>
      <w:lvlJc w:val="left"/>
      <w:pPr>
        <w:tabs>
          <w:tab w:val="num" w:pos="1440"/>
        </w:tabs>
        <w:ind w:left="1440" w:hanging="360"/>
      </w:pPr>
    </w:lvl>
    <w:lvl w:ilvl="2" w:tplc="180AB20A" w:tentative="1">
      <w:start w:val="1"/>
      <w:numFmt w:val="lowerLetter"/>
      <w:lvlText w:val="%3."/>
      <w:lvlJc w:val="left"/>
      <w:pPr>
        <w:tabs>
          <w:tab w:val="num" w:pos="2160"/>
        </w:tabs>
        <w:ind w:left="2160" w:hanging="360"/>
      </w:pPr>
    </w:lvl>
    <w:lvl w:ilvl="3" w:tplc="A8485A3C" w:tentative="1">
      <w:start w:val="1"/>
      <w:numFmt w:val="lowerLetter"/>
      <w:lvlText w:val="%4."/>
      <w:lvlJc w:val="left"/>
      <w:pPr>
        <w:tabs>
          <w:tab w:val="num" w:pos="2880"/>
        </w:tabs>
        <w:ind w:left="2880" w:hanging="360"/>
      </w:pPr>
    </w:lvl>
    <w:lvl w:ilvl="4" w:tplc="2E2493D4" w:tentative="1">
      <w:start w:val="1"/>
      <w:numFmt w:val="lowerLetter"/>
      <w:lvlText w:val="%5."/>
      <w:lvlJc w:val="left"/>
      <w:pPr>
        <w:tabs>
          <w:tab w:val="num" w:pos="3600"/>
        </w:tabs>
        <w:ind w:left="3600" w:hanging="360"/>
      </w:pPr>
    </w:lvl>
    <w:lvl w:ilvl="5" w:tplc="BEEC1170" w:tentative="1">
      <w:start w:val="1"/>
      <w:numFmt w:val="lowerLetter"/>
      <w:lvlText w:val="%6."/>
      <w:lvlJc w:val="left"/>
      <w:pPr>
        <w:tabs>
          <w:tab w:val="num" w:pos="4320"/>
        </w:tabs>
        <w:ind w:left="4320" w:hanging="360"/>
      </w:pPr>
    </w:lvl>
    <w:lvl w:ilvl="6" w:tplc="74961E76" w:tentative="1">
      <w:start w:val="1"/>
      <w:numFmt w:val="lowerLetter"/>
      <w:lvlText w:val="%7."/>
      <w:lvlJc w:val="left"/>
      <w:pPr>
        <w:tabs>
          <w:tab w:val="num" w:pos="5040"/>
        </w:tabs>
        <w:ind w:left="5040" w:hanging="360"/>
      </w:pPr>
    </w:lvl>
    <w:lvl w:ilvl="7" w:tplc="17D2374A" w:tentative="1">
      <w:start w:val="1"/>
      <w:numFmt w:val="lowerLetter"/>
      <w:lvlText w:val="%8."/>
      <w:lvlJc w:val="left"/>
      <w:pPr>
        <w:tabs>
          <w:tab w:val="num" w:pos="5760"/>
        </w:tabs>
        <w:ind w:left="5760" w:hanging="360"/>
      </w:pPr>
    </w:lvl>
    <w:lvl w:ilvl="8" w:tplc="75328B70" w:tentative="1">
      <w:start w:val="1"/>
      <w:numFmt w:val="lowerLetter"/>
      <w:lvlText w:val="%9."/>
      <w:lvlJc w:val="left"/>
      <w:pPr>
        <w:tabs>
          <w:tab w:val="num" w:pos="6480"/>
        </w:tabs>
        <w:ind w:left="6480" w:hanging="360"/>
      </w:pPr>
    </w:lvl>
  </w:abstractNum>
  <w:abstractNum w:abstractNumId="17"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8"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20"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16cid:durableId="760296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19552">
    <w:abstractNumId w:val="18"/>
  </w:num>
  <w:num w:numId="3" w16cid:durableId="629020788">
    <w:abstractNumId w:val="4"/>
  </w:num>
  <w:num w:numId="4" w16cid:durableId="956788935">
    <w:abstractNumId w:val="13"/>
  </w:num>
  <w:num w:numId="5" w16cid:durableId="595553501">
    <w:abstractNumId w:val="12"/>
  </w:num>
  <w:num w:numId="6" w16cid:durableId="818807886">
    <w:abstractNumId w:val="21"/>
  </w:num>
  <w:num w:numId="7" w16cid:durableId="1934781780">
    <w:abstractNumId w:val="10"/>
  </w:num>
  <w:num w:numId="8" w16cid:durableId="449669988">
    <w:abstractNumId w:val="11"/>
  </w:num>
  <w:num w:numId="9" w16cid:durableId="153910242">
    <w:abstractNumId w:val="19"/>
  </w:num>
  <w:num w:numId="10" w16cid:durableId="695429226">
    <w:abstractNumId w:val="9"/>
  </w:num>
  <w:num w:numId="11" w16cid:durableId="748577154">
    <w:abstractNumId w:val="22"/>
  </w:num>
  <w:num w:numId="12" w16cid:durableId="325595503">
    <w:abstractNumId w:val="20"/>
  </w:num>
  <w:num w:numId="13" w16cid:durableId="1904556155">
    <w:abstractNumId w:val="2"/>
  </w:num>
  <w:num w:numId="14" w16cid:durableId="1974409745">
    <w:abstractNumId w:val="7"/>
  </w:num>
  <w:num w:numId="15" w16cid:durableId="1950627094">
    <w:abstractNumId w:val="6"/>
  </w:num>
  <w:num w:numId="16" w16cid:durableId="1023479522">
    <w:abstractNumId w:val="0"/>
  </w:num>
  <w:num w:numId="17" w16cid:durableId="540751315">
    <w:abstractNumId w:val="3"/>
  </w:num>
  <w:num w:numId="18" w16cid:durableId="684792850">
    <w:abstractNumId w:val="8"/>
  </w:num>
  <w:num w:numId="19" w16cid:durableId="553350239">
    <w:abstractNumId w:val="14"/>
  </w:num>
  <w:num w:numId="20" w16cid:durableId="1900825188">
    <w:abstractNumId w:val="15"/>
  </w:num>
  <w:num w:numId="21" w16cid:durableId="1422604346">
    <w:abstractNumId w:val="17"/>
  </w:num>
  <w:num w:numId="22" w16cid:durableId="107819191">
    <w:abstractNumId w:val="1"/>
  </w:num>
  <w:num w:numId="23" w16cid:durableId="6931157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F3D50"/>
    <w:rsid w:val="001203B3"/>
    <w:rsid w:val="00126D7F"/>
    <w:rsid w:val="00181504"/>
    <w:rsid w:val="00256B7B"/>
    <w:rsid w:val="00385636"/>
    <w:rsid w:val="003C2EF9"/>
    <w:rsid w:val="003C6F98"/>
    <w:rsid w:val="003C7FDB"/>
    <w:rsid w:val="004920A9"/>
    <w:rsid w:val="004F38F8"/>
    <w:rsid w:val="00505F0E"/>
    <w:rsid w:val="00545F24"/>
    <w:rsid w:val="00597241"/>
    <w:rsid w:val="005C508D"/>
    <w:rsid w:val="005D3D97"/>
    <w:rsid w:val="005F5748"/>
    <w:rsid w:val="00602E70"/>
    <w:rsid w:val="006049C6"/>
    <w:rsid w:val="00635776"/>
    <w:rsid w:val="00643CF7"/>
    <w:rsid w:val="006975E6"/>
    <w:rsid w:val="007056E7"/>
    <w:rsid w:val="0072530E"/>
    <w:rsid w:val="0073040F"/>
    <w:rsid w:val="0073298A"/>
    <w:rsid w:val="00774CCE"/>
    <w:rsid w:val="007C4BF7"/>
    <w:rsid w:val="008230C3"/>
    <w:rsid w:val="00866C88"/>
    <w:rsid w:val="008A5387"/>
    <w:rsid w:val="008B4DEA"/>
    <w:rsid w:val="008E2D90"/>
    <w:rsid w:val="009202E4"/>
    <w:rsid w:val="00922C2E"/>
    <w:rsid w:val="009475FB"/>
    <w:rsid w:val="009621A6"/>
    <w:rsid w:val="009A6039"/>
    <w:rsid w:val="009D3E93"/>
    <w:rsid w:val="009E47A9"/>
    <w:rsid w:val="00A37638"/>
    <w:rsid w:val="00A43125"/>
    <w:rsid w:val="00A43ECC"/>
    <w:rsid w:val="00A569C3"/>
    <w:rsid w:val="00A770DE"/>
    <w:rsid w:val="00A927A3"/>
    <w:rsid w:val="00AF1196"/>
    <w:rsid w:val="00BC0951"/>
    <w:rsid w:val="00BC0AA3"/>
    <w:rsid w:val="00BF3A1C"/>
    <w:rsid w:val="00C02A87"/>
    <w:rsid w:val="00C17ABD"/>
    <w:rsid w:val="00C2466C"/>
    <w:rsid w:val="00C83133"/>
    <w:rsid w:val="00C95604"/>
    <w:rsid w:val="00CA457E"/>
    <w:rsid w:val="00CB3E2B"/>
    <w:rsid w:val="00CD1BC7"/>
    <w:rsid w:val="00D54C73"/>
    <w:rsid w:val="00D87393"/>
    <w:rsid w:val="00DA7309"/>
    <w:rsid w:val="00E00C9A"/>
    <w:rsid w:val="00E06708"/>
    <w:rsid w:val="00E715DB"/>
    <w:rsid w:val="00E763FD"/>
    <w:rsid w:val="00EB75E0"/>
    <w:rsid w:val="00EC7E43"/>
    <w:rsid w:val="00F351FC"/>
    <w:rsid w:val="00F87972"/>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markedcontent">
    <w:name w:val="markedcontent"/>
    <w:basedOn w:val="Domylnaczcionkaakapitu"/>
    <w:rsid w:val="00597241"/>
  </w:style>
  <w:style w:type="character" w:styleId="Hipercze">
    <w:name w:val="Hyperlink"/>
    <w:basedOn w:val="Domylnaczcionkaakapitu"/>
    <w:uiPriority w:val="99"/>
    <w:unhideWhenUsed/>
    <w:rsid w:val="00EC7E43"/>
    <w:rPr>
      <w:color w:val="0563C1" w:themeColor="hyperlink"/>
      <w:u w:val="single"/>
    </w:rPr>
  </w:style>
  <w:style w:type="character" w:styleId="Nierozpoznanawzmianka">
    <w:name w:val="Unresolved Mention"/>
    <w:basedOn w:val="Domylnaczcionkaakapitu"/>
    <w:uiPriority w:val="99"/>
    <w:semiHidden/>
    <w:unhideWhenUsed/>
    <w:rsid w:val="00EC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184395588">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674457386">
      <w:bodyDiv w:val="1"/>
      <w:marLeft w:val="0"/>
      <w:marRight w:val="0"/>
      <w:marTop w:val="0"/>
      <w:marBottom w:val="0"/>
      <w:divBdr>
        <w:top w:val="none" w:sz="0" w:space="0" w:color="auto"/>
        <w:left w:val="none" w:sz="0" w:space="0" w:color="auto"/>
        <w:bottom w:val="none" w:sz="0" w:space="0" w:color="auto"/>
        <w:right w:val="none" w:sz="0" w:space="0" w:color="auto"/>
      </w:divBdr>
      <w:divsChild>
        <w:div w:id="627859922">
          <w:marLeft w:val="562"/>
          <w:marRight w:val="0"/>
          <w:marTop w:val="20"/>
          <w:marBottom w:val="0"/>
          <w:divBdr>
            <w:top w:val="none" w:sz="0" w:space="0" w:color="auto"/>
            <w:left w:val="none" w:sz="0" w:space="0" w:color="auto"/>
            <w:bottom w:val="none" w:sz="0" w:space="0" w:color="auto"/>
            <w:right w:val="none" w:sz="0" w:space="0" w:color="auto"/>
          </w:divBdr>
        </w:div>
        <w:div w:id="1363285868">
          <w:marLeft w:val="562"/>
          <w:marRight w:val="0"/>
          <w:marTop w:val="20"/>
          <w:marBottom w:val="0"/>
          <w:divBdr>
            <w:top w:val="none" w:sz="0" w:space="0" w:color="auto"/>
            <w:left w:val="none" w:sz="0" w:space="0" w:color="auto"/>
            <w:bottom w:val="none" w:sz="0" w:space="0" w:color="auto"/>
            <w:right w:val="none" w:sz="0" w:space="0" w:color="auto"/>
          </w:divBdr>
        </w:div>
        <w:div w:id="913510444">
          <w:marLeft w:val="562"/>
          <w:marRight w:val="0"/>
          <w:marTop w:val="2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2498</Characters>
  <Application>Microsoft Office Word</Application>
  <DocSecurity>0</DocSecurity>
  <Lines>20</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Elżbieta Sługocka-Krupa</cp:lastModifiedBy>
  <cp:revision>2</cp:revision>
  <dcterms:created xsi:type="dcterms:W3CDTF">2022-10-12T11:19:00Z</dcterms:created>
  <dcterms:modified xsi:type="dcterms:W3CDTF">2022-10-12T11:19:00Z</dcterms:modified>
</cp:coreProperties>
</file>