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3755FC58" w:rsidR="006049C6" w:rsidRPr="005C508D" w:rsidRDefault="006049C6" w:rsidP="005C508D">
      <w:pPr>
        <w:ind w:left="708"/>
        <w:jc w:val="center"/>
        <w:rPr>
          <w:rFonts w:asciiTheme="minorHAnsi" w:hAnsiTheme="minorHAnsi" w:cstheme="minorHAnsi"/>
          <w:b/>
          <w:bCs/>
          <w:color w:val="0CA373"/>
          <w:sz w:val="36"/>
          <w:szCs w:val="36"/>
          <w:lang w:val="en-GB"/>
        </w:rPr>
      </w:pPr>
      <w:r w:rsidRPr="005C508D">
        <w:rPr>
          <w:rFonts w:asciiTheme="minorHAnsi" w:hAnsiTheme="minorHAnsi" w:cstheme="minorHAnsi"/>
          <w:b/>
          <w:bCs/>
          <w:color w:val="0CA373"/>
          <w:sz w:val="36"/>
          <w:szCs w:val="36"/>
          <w:lang w:val="en-GB"/>
        </w:rPr>
        <w:t>Training Fiche Template</w:t>
      </w:r>
    </w:p>
    <w:tbl>
      <w:tblPr>
        <w:tblStyle w:val="Tabela-Siatka"/>
        <w:tblW w:w="9353" w:type="dxa"/>
        <w:tblInd w:w="-431" w:type="dxa"/>
        <w:tblLayout w:type="fixed"/>
        <w:tblLook w:val="04A0" w:firstRow="1" w:lastRow="0" w:firstColumn="1" w:lastColumn="0" w:noHBand="0" w:noVBand="1"/>
      </w:tblPr>
      <w:tblGrid>
        <w:gridCol w:w="2716"/>
        <w:gridCol w:w="5501"/>
        <w:gridCol w:w="1136"/>
      </w:tblGrid>
      <w:tr w:rsidR="006049C6" w:rsidRPr="005C508D"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77777777" w:rsidR="006049C6" w:rsidRPr="005C508D" w:rsidRDefault="006049C6">
            <w:pPr>
              <w:tabs>
                <w:tab w:val="left" w:pos="1157"/>
                <w:tab w:val="center" w:pos="1250"/>
              </w:tabs>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Title </w:t>
            </w:r>
            <w:r w:rsidRPr="005C508D">
              <w:rPr>
                <w:rFonts w:asciiTheme="minorHAnsi" w:eastAsia="Times New Roman" w:hAnsiTheme="minorHAnsi" w:cstheme="minorHAnsi"/>
                <w:b/>
                <w:bCs/>
                <w:color w:val="FFFFFF" w:themeColor="background1"/>
                <w:lang w:eastAsia="en-GB"/>
              </w:rPr>
              <w:tab/>
            </w:r>
            <w:r w:rsidRPr="005C508D">
              <w:rPr>
                <w:rFonts w:asciiTheme="minorHAnsi" w:eastAsia="Times New Roman" w:hAnsiTheme="minorHAnsi" w:cstheme="minorHAnsi"/>
                <w:b/>
                <w:bCs/>
                <w:color w:val="FFFFFF" w:themeColor="background1"/>
                <w:lang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7D488D1A" w:rsidR="006049C6" w:rsidRPr="0026414E" w:rsidRDefault="00467939" w:rsidP="005519F6">
            <w:pPr>
              <w:rPr>
                <w:rFonts w:asciiTheme="minorHAnsi" w:hAnsiTheme="minorHAnsi" w:cstheme="minorHAnsi"/>
                <w:color w:val="000000" w:themeColor="text1"/>
              </w:rPr>
            </w:pPr>
            <w:r>
              <w:rPr>
                <w:rFonts w:cs="Calibri"/>
                <w:b/>
                <w:bCs/>
                <w:color w:val="000000"/>
                <w:shd w:val="clear" w:color="auto" w:fill="FFFFFF"/>
              </w:rPr>
              <w:t>Zawieszenie obowiązków socjalnych pracodawców</w:t>
            </w:r>
            <w:r w:rsidR="0040679B">
              <w:rPr>
                <w:rFonts w:cs="Calibri"/>
                <w:b/>
                <w:bCs/>
                <w:color w:val="000000"/>
                <w:shd w:val="clear" w:color="auto" w:fill="FFFFFF"/>
              </w:rPr>
              <w:t> </w:t>
            </w:r>
          </w:p>
        </w:tc>
      </w:tr>
      <w:tr w:rsidR="006049C6" w:rsidRPr="005C508D"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7777777"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Keywords (meta tag)</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648565A7" w:rsidR="006049C6" w:rsidRPr="0026414E" w:rsidRDefault="00DA66D1">
            <w:pPr>
              <w:rPr>
                <w:rFonts w:asciiTheme="minorHAnsi" w:hAnsiTheme="minorHAnsi" w:cstheme="minorHAnsi"/>
                <w:color w:val="000000" w:themeColor="text1"/>
              </w:rPr>
            </w:pPr>
            <w:r>
              <w:rPr>
                <w:rFonts w:asciiTheme="minorHAnsi" w:hAnsiTheme="minorHAnsi" w:cstheme="minorHAnsi"/>
                <w:color w:val="000000" w:themeColor="text1"/>
              </w:rPr>
              <w:t>z</w:t>
            </w:r>
            <w:r w:rsidR="00467939">
              <w:rPr>
                <w:rFonts w:asciiTheme="minorHAnsi" w:hAnsiTheme="minorHAnsi" w:cstheme="minorHAnsi"/>
                <w:color w:val="000000" w:themeColor="text1"/>
              </w:rPr>
              <w:t>awieszenie, redukcja</w:t>
            </w:r>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60FB6886" w:rsidR="006049C6" w:rsidRPr="005C508D" w:rsidRDefault="00467939">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Język</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5F59915B" w:rsidR="006049C6" w:rsidRPr="0026414E" w:rsidRDefault="00DA66D1">
            <w:pPr>
              <w:rPr>
                <w:rFonts w:asciiTheme="minorHAnsi" w:hAnsiTheme="minorHAnsi" w:cstheme="minorHAnsi"/>
                <w:color w:val="000000" w:themeColor="text1"/>
              </w:rPr>
            </w:pPr>
            <w:r>
              <w:rPr>
                <w:rFonts w:asciiTheme="minorHAnsi" w:hAnsiTheme="minorHAnsi" w:cstheme="minorHAnsi"/>
                <w:color w:val="000000" w:themeColor="text1"/>
              </w:rPr>
              <w:t>p</w:t>
            </w:r>
            <w:r w:rsidR="00467939">
              <w:rPr>
                <w:rFonts w:asciiTheme="minorHAnsi" w:hAnsiTheme="minorHAnsi" w:cstheme="minorHAnsi"/>
                <w:color w:val="000000" w:themeColor="text1"/>
              </w:rPr>
              <w:t>olski</w:t>
            </w:r>
          </w:p>
        </w:tc>
      </w:tr>
      <w:tr w:rsidR="006049C6" w:rsidRPr="005C508D"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46025CA8" w:rsidR="006049C6" w:rsidRPr="005C508D" w:rsidRDefault="00467939">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Cele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51618B" w14:textId="0A2A2D33" w:rsidR="0026414E" w:rsidRPr="00176774" w:rsidRDefault="00A06AC1" w:rsidP="00176774">
            <w:pPr>
              <w:pStyle w:val="Akapitzlist"/>
              <w:numPr>
                <w:ilvl w:val="0"/>
                <w:numId w:val="3"/>
              </w:numPr>
              <w:rPr>
                <w:rFonts w:asciiTheme="minorHAnsi" w:hAnsiTheme="minorHAnsi" w:cstheme="minorHAnsi"/>
                <w:color w:val="000000" w:themeColor="text1"/>
              </w:rPr>
            </w:pPr>
            <w:r>
              <w:rPr>
                <w:rFonts w:asciiTheme="minorHAnsi" w:hAnsiTheme="minorHAnsi" w:cstheme="minorHAnsi"/>
                <w:color w:val="000000" w:themeColor="text1"/>
              </w:rPr>
              <w:t>p</w:t>
            </w:r>
            <w:r w:rsidR="00467939">
              <w:rPr>
                <w:rFonts w:asciiTheme="minorHAnsi" w:hAnsiTheme="minorHAnsi" w:cstheme="minorHAnsi"/>
                <w:color w:val="000000" w:themeColor="text1"/>
              </w:rPr>
              <w:t>oznanie głównych prawnych i ekonomicznych rozwiązań antykryzysowych</w:t>
            </w:r>
            <w:r w:rsidR="00FF39FB">
              <w:rPr>
                <w:rFonts w:asciiTheme="minorHAnsi" w:hAnsiTheme="minorHAnsi" w:cstheme="minorHAnsi"/>
                <w:color w:val="000000" w:themeColor="text1"/>
              </w:rPr>
              <w:t>,</w:t>
            </w:r>
          </w:p>
          <w:p w14:paraId="6BEA54CC" w14:textId="6A079171" w:rsidR="0026414E" w:rsidRPr="00176774" w:rsidRDefault="00A06AC1" w:rsidP="00176774">
            <w:pPr>
              <w:pStyle w:val="Akapitzlist"/>
              <w:numPr>
                <w:ilvl w:val="0"/>
                <w:numId w:val="3"/>
              </w:numPr>
              <w:rPr>
                <w:rFonts w:asciiTheme="minorHAnsi" w:hAnsiTheme="minorHAnsi" w:cstheme="minorHAnsi"/>
                <w:color w:val="000000" w:themeColor="text1"/>
              </w:rPr>
            </w:pPr>
            <w:r>
              <w:rPr>
                <w:rFonts w:asciiTheme="minorHAnsi" w:hAnsiTheme="minorHAnsi" w:cstheme="minorHAnsi"/>
                <w:color w:val="000000" w:themeColor="text1"/>
              </w:rPr>
              <w:t>znajomość korzystania z</w:t>
            </w:r>
            <w:r w:rsidR="00467939">
              <w:rPr>
                <w:rFonts w:asciiTheme="minorHAnsi" w:hAnsiTheme="minorHAnsi" w:cstheme="minorHAnsi"/>
                <w:color w:val="000000" w:themeColor="text1"/>
              </w:rPr>
              <w:t xml:space="preserve"> rozwiązań antykryzysowych</w:t>
            </w:r>
            <w:r w:rsidR="00FF39FB">
              <w:rPr>
                <w:rFonts w:asciiTheme="minorHAnsi" w:hAnsiTheme="minorHAnsi" w:cstheme="minorHAnsi"/>
                <w:color w:val="000000" w:themeColor="text1"/>
              </w:rPr>
              <w:t>,</w:t>
            </w:r>
          </w:p>
          <w:p w14:paraId="3E0ADB40" w14:textId="6A5767D4" w:rsidR="0026414E" w:rsidRPr="00176774" w:rsidRDefault="00A06AC1" w:rsidP="00176774">
            <w:pPr>
              <w:pStyle w:val="Akapitzlist"/>
              <w:numPr>
                <w:ilvl w:val="0"/>
                <w:numId w:val="3"/>
              </w:numPr>
              <w:rPr>
                <w:rFonts w:asciiTheme="minorHAnsi" w:hAnsiTheme="minorHAnsi" w:cstheme="minorHAnsi"/>
                <w:color w:val="1F3864" w:themeColor="accent1" w:themeShade="80"/>
              </w:rPr>
            </w:pPr>
            <w:r>
              <w:rPr>
                <w:rFonts w:asciiTheme="minorHAnsi" w:hAnsiTheme="minorHAnsi" w:cstheme="minorHAnsi"/>
                <w:color w:val="000000" w:themeColor="text1"/>
              </w:rPr>
              <w:t>p</w:t>
            </w:r>
            <w:r w:rsidR="00467939">
              <w:rPr>
                <w:rFonts w:asciiTheme="minorHAnsi" w:hAnsiTheme="minorHAnsi" w:cstheme="minorHAnsi"/>
                <w:color w:val="000000" w:themeColor="text1"/>
              </w:rPr>
              <w:t>oznanie antykryzysowych rozwiązań w prawie pracy</w:t>
            </w:r>
            <w:r w:rsidR="00555BB3">
              <w:rPr>
                <w:rFonts w:asciiTheme="minorHAnsi" w:hAnsiTheme="minorHAnsi" w:cstheme="minorHAnsi"/>
                <w:color w:val="000000" w:themeColor="text1"/>
              </w:rPr>
              <w:t>;</w:t>
            </w:r>
          </w:p>
        </w:tc>
      </w:tr>
      <w:tr w:rsidR="006049C6" w:rsidRPr="005C508D"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6049C6" w:rsidRPr="005C508D" w:rsidRDefault="006049C6">
            <w:pPr>
              <w:rPr>
                <w:rFonts w:asciiTheme="minorHAnsi" w:hAnsiTheme="minorHAnsi" w:cstheme="minorHAnsi"/>
                <w:color w:val="1F3864" w:themeColor="accent1" w:themeShade="80"/>
              </w:rPr>
            </w:pPr>
            <w:r w:rsidRPr="005C508D">
              <w:rPr>
                <w:rFonts w:asciiTheme="minorHAnsi" w:eastAsia="Times New Roman" w:hAnsiTheme="minorHAnsi" w:cstheme="minorHAnsi"/>
                <w:b/>
                <w:bCs/>
                <w:color w:val="FFFFFF" w:themeColor="background1"/>
                <w:lang w:eastAsia="en-GB"/>
              </w:rPr>
              <w:t>Training area: (Select one)  </w:t>
            </w:r>
          </w:p>
        </w:tc>
      </w:tr>
      <w:tr w:rsidR="006049C6" w:rsidRPr="005C508D"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39A84C5C"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 xml:space="preserve">Online / </w:t>
            </w:r>
            <w:r w:rsidR="00467939">
              <w:rPr>
                <w:rFonts w:asciiTheme="minorHAnsi" w:eastAsia="Times New Roman" w:hAnsiTheme="minorHAnsi" w:cstheme="minorHAnsi"/>
                <w:b/>
                <w:bCs/>
                <w:lang w:val="en-US" w:eastAsia="en-GB"/>
              </w:rPr>
              <w:t>Cyfrowy marketing</w:t>
            </w:r>
            <w:r w:rsidRPr="005C508D">
              <w:rPr>
                <w:rFonts w:asciiTheme="minorHAnsi" w:eastAsia="Times New Roman" w:hAnsiTheme="minorHAnsi" w:cstheme="minorHAnsi"/>
                <w:b/>
                <w:bCs/>
                <w:lang w:val="en-US" w:eastAsia="en-GB"/>
              </w:rPr>
              <w:t xml:space="preserve"> / Cyber</w:t>
            </w:r>
            <w:r w:rsidR="00467939">
              <w:rPr>
                <w:rFonts w:asciiTheme="minorHAnsi" w:eastAsia="Times New Roman" w:hAnsiTheme="minorHAnsi" w:cstheme="minorHAnsi"/>
                <w:b/>
                <w:bCs/>
                <w:lang w:val="en-US" w:eastAsia="en-GB"/>
              </w:rPr>
              <w:t>bezpieczeństwo</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5DF7641D" w:rsidR="006049C6" w:rsidRPr="005C508D" w:rsidRDefault="006049C6" w:rsidP="00176774">
            <w:pPr>
              <w:jc w:val="center"/>
              <w:rPr>
                <w:rFonts w:asciiTheme="minorHAnsi" w:eastAsia="Times New Roman" w:hAnsiTheme="minorHAnsi" w:cstheme="minorHAnsi"/>
                <w:b/>
                <w:bCs/>
                <w:color w:val="FFFFFF" w:themeColor="background1"/>
                <w:lang w:val="en-US" w:eastAsia="en-GB"/>
              </w:rPr>
            </w:pPr>
          </w:p>
        </w:tc>
      </w:tr>
      <w:tr w:rsidR="006049C6" w:rsidRPr="005C508D"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04FCF8DD"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E-Commerce / Finan</w:t>
            </w:r>
            <w:r w:rsidR="00467939">
              <w:rPr>
                <w:rFonts w:asciiTheme="minorHAnsi" w:eastAsia="Times New Roman" w:hAnsiTheme="minorHAnsi" w:cstheme="minorHAnsi"/>
                <w:b/>
                <w:bCs/>
                <w:lang w:val="en-US" w:eastAsia="en-GB"/>
              </w:rPr>
              <w:t>se</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421037F5" w:rsidR="006049C6" w:rsidRPr="005C508D" w:rsidRDefault="008D12F4">
            <w:pP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5C508D"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0298342F" w:rsidR="006049C6" w:rsidRPr="005C508D" w:rsidRDefault="00467939">
            <w:pPr>
              <w:rPr>
                <w:rFonts w:asciiTheme="minorHAnsi" w:eastAsia="Times New Roman" w:hAnsiTheme="minorHAnsi" w:cstheme="minorHAnsi"/>
                <w:b/>
                <w:bCs/>
                <w:lang w:val="en-US" w:eastAsia="en-GB"/>
              </w:rPr>
            </w:pPr>
            <w:r>
              <w:rPr>
                <w:rFonts w:asciiTheme="minorHAnsi" w:eastAsia="Times New Roman" w:hAnsiTheme="minorHAnsi" w:cstheme="minorHAnsi"/>
                <w:b/>
                <w:bCs/>
                <w:lang w:val="en-US" w:eastAsia="en-GB"/>
              </w:rPr>
              <w:t>Cyfrowy dobrobyt</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1A4875A7" w:rsidR="006049C6" w:rsidRPr="005C508D" w:rsidRDefault="00467939">
            <w:pPr>
              <w:rPr>
                <w:rFonts w:asciiTheme="minorHAnsi" w:eastAsia="Times New Roman" w:hAnsiTheme="minorHAnsi" w:cstheme="minorHAnsi"/>
                <w:b/>
                <w:bCs/>
                <w:lang w:val="en-US" w:eastAsia="en-GB"/>
              </w:rPr>
            </w:pPr>
            <w:r>
              <w:rPr>
                <w:rFonts w:asciiTheme="minorHAnsi" w:eastAsia="Times New Roman" w:hAnsiTheme="minorHAnsi" w:cstheme="minorHAnsi"/>
                <w:b/>
                <w:bCs/>
                <w:lang w:val="en-US" w:eastAsia="en-GB"/>
              </w:rPr>
              <w:t>Inteligentna praca</w:t>
            </w:r>
            <w:r w:rsidR="005C508D" w:rsidRPr="005C508D">
              <w:rPr>
                <w:rFonts w:asciiTheme="minorHAnsi" w:eastAsia="Times New Roman" w:hAnsiTheme="minorHAnsi" w:cstheme="minorHAnsi"/>
                <w:b/>
                <w:bCs/>
                <w:lang w:val="en-US" w:eastAsia="en-GB"/>
              </w:rPr>
              <w:t xml:space="preserve"> / </w:t>
            </w:r>
            <w:r>
              <w:rPr>
                <w:rFonts w:asciiTheme="minorHAnsi" w:eastAsia="Times New Roman" w:hAnsiTheme="minorHAnsi" w:cstheme="minorHAnsi"/>
                <w:b/>
                <w:bCs/>
                <w:lang w:val="en-US" w:eastAsia="en-GB"/>
              </w:rPr>
              <w:t>Cyfrowi nomadzi</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6859C46F" w:rsidR="006049C6" w:rsidRPr="005C508D" w:rsidRDefault="00467939">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Opis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758AB6" w14:textId="49B1B2DA" w:rsidR="00670882" w:rsidRPr="00F1773D" w:rsidRDefault="00467939" w:rsidP="00F1773D">
            <w:pPr>
              <w:spacing w:after="0" w:line="240" w:lineRule="auto"/>
              <w:jc w:val="both"/>
              <w:rPr>
                <w:sz w:val="24"/>
                <w:szCs w:val="24"/>
              </w:rPr>
            </w:pPr>
            <w:r w:rsidRPr="00467939">
              <w:rPr>
                <w:sz w:val="24"/>
                <w:szCs w:val="24"/>
                <w:lang w:val="pl-PL" w:eastAsia="pl-PL"/>
              </w:rPr>
              <w:t>W związku ze wzrostem zakażeń wirusem SARS-CoV-2, w poszczególnych państwach członkowskich UE wprowadzono różne instrumenty prawne, które mają przeciwdziałać negatywnym skutkom pandemii</w:t>
            </w:r>
            <w:r w:rsidR="00670882" w:rsidRPr="00F1773D">
              <w:rPr>
                <w:sz w:val="24"/>
                <w:szCs w:val="24"/>
              </w:rPr>
              <w:t xml:space="preserve">. </w:t>
            </w:r>
            <w:r w:rsidRPr="00F1773D">
              <w:rPr>
                <w:sz w:val="24"/>
                <w:szCs w:val="24"/>
                <w:lang w:val="pl-PL" w:eastAsia="pl-PL"/>
              </w:rPr>
              <w:t>Pandemia implikuje zdolność szybkiego dostosowywania się do zmian w środowisku</w:t>
            </w:r>
            <w:r w:rsidR="00670882" w:rsidRPr="00F1773D">
              <w:rPr>
                <w:sz w:val="24"/>
                <w:szCs w:val="24"/>
              </w:rPr>
              <w:t>.</w:t>
            </w:r>
          </w:p>
          <w:p w14:paraId="0728D1FB" w14:textId="77777777" w:rsidR="00670882" w:rsidRPr="00F1773D" w:rsidRDefault="00670882" w:rsidP="00F1773D">
            <w:pPr>
              <w:spacing w:after="0" w:line="240" w:lineRule="auto"/>
              <w:jc w:val="both"/>
              <w:rPr>
                <w:sz w:val="24"/>
                <w:szCs w:val="24"/>
              </w:rPr>
            </w:pPr>
          </w:p>
          <w:p w14:paraId="4FB3C526" w14:textId="1001E8FA" w:rsidR="00F1773D" w:rsidRPr="00F1773D" w:rsidRDefault="00F1773D" w:rsidP="00F1773D">
            <w:pPr>
              <w:spacing w:after="0" w:line="240" w:lineRule="auto"/>
              <w:jc w:val="both"/>
              <w:rPr>
                <w:sz w:val="24"/>
                <w:szCs w:val="24"/>
                <w:lang w:val="pl-PL" w:eastAsia="pl-PL"/>
              </w:rPr>
            </w:pPr>
            <w:r w:rsidRPr="00F1773D">
              <w:rPr>
                <w:sz w:val="24"/>
                <w:szCs w:val="24"/>
                <w:lang w:val="pl-PL" w:eastAsia="pl-PL"/>
              </w:rPr>
              <w:t>W krajach europejskich wprowadzono szereg antykryzysowych instytucji prawnych, które mają na celu ułatwienie organizacji pracy pracowników i elastycznego rozwoju pracy (np. instytucje elastycznego czasu pracy), a także ograniczenie obowiązków s</w:t>
            </w:r>
            <w:r w:rsidR="00DA66D1">
              <w:rPr>
                <w:sz w:val="24"/>
                <w:szCs w:val="24"/>
                <w:lang w:val="pl-PL" w:eastAsia="pl-PL"/>
              </w:rPr>
              <w:t>ocjal</w:t>
            </w:r>
            <w:r w:rsidRPr="00F1773D">
              <w:rPr>
                <w:sz w:val="24"/>
                <w:szCs w:val="24"/>
                <w:lang w:val="pl-PL" w:eastAsia="pl-PL"/>
              </w:rPr>
              <w:t>nych pracodawców</w:t>
            </w:r>
            <w:r w:rsidR="00A06AC1">
              <w:rPr>
                <w:sz w:val="24"/>
                <w:szCs w:val="24"/>
                <w:lang w:val="pl-PL" w:eastAsia="pl-PL"/>
              </w:rPr>
              <w:t>, jak również</w:t>
            </w:r>
            <w:r w:rsidRPr="00F1773D">
              <w:rPr>
                <w:sz w:val="24"/>
                <w:szCs w:val="24"/>
                <w:lang w:val="pl-PL" w:eastAsia="pl-PL"/>
              </w:rPr>
              <w:t xml:space="preserve"> rozwiąza</w:t>
            </w:r>
            <w:r w:rsidR="00A06AC1">
              <w:rPr>
                <w:sz w:val="24"/>
                <w:szCs w:val="24"/>
                <w:lang w:val="pl-PL" w:eastAsia="pl-PL"/>
              </w:rPr>
              <w:t>nia</w:t>
            </w:r>
            <w:r w:rsidRPr="00F1773D">
              <w:rPr>
                <w:sz w:val="24"/>
                <w:szCs w:val="24"/>
                <w:lang w:val="pl-PL" w:eastAsia="pl-PL"/>
              </w:rPr>
              <w:t xml:space="preserve"> mające na celu wsparcie finansowe przedsiębiorców w celu utrzymania miejsc pracy</w:t>
            </w:r>
            <w:r w:rsidR="00930854" w:rsidRPr="00F1773D">
              <w:rPr>
                <w:sz w:val="24"/>
                <w:szCs w:val="24"/>
              </w:rPr>
              <w:t>.</w:t>
            </w:r>
            <w:r w:rsidR="00EF6B7D" w:rsidRPr="00F1773D">
              <w:rPr>
                <w:sz w:val="24"/>
                <w:szCs w:val="24"/>
              </w:rPr>
              <w:t xml:space="preserve"> </w:t>
            </w:r>
            <w:r w:rsidRPr="00F1773D">
              <w:rPr>
                <w:sz w:val="24"/>
                <w:szCs w:val="24"/>
                <w:lang w:val="pl-PL" w:eastAsia="pl-PL"/>
              </w:rPr>
              <w:t>Jednym z ważniejszych rozwiązań było zawieszenie lub zmniejszenie niektórych obowiązków związanych z wynagrodzeniami, ustawowymi świadczeniami socjalnymi oraz dodatkowymi świadczeniami s</w:t>
            </w:r>
            <w:r w:rsidRPr="00F1773D">
              <w:rPr>
                <w:sz w:val="24"/>
                <w:szCs w:val="24"/>
              </w:rPr>
              <w:t>połecz</w:t>
            </w:r>
            <w:r w:rsidRPr="00F1773D">
              <w:rPr>
                <w:sz w:val="24"/>
                <w:szCs w:val="24"/>
                <w:lang w:val="pl-PL" w:eastAsia="pl-PL"/>
              </w:rPr>
              <w:t xml:space="preserve">nymi dla pracowników. Koszty takich wydatków są szczególnie ważne i </w:t>
            </w:r>
            <w:r w:rsidR="00DA66D1">
              <w:rPr>
                <w:sz w:val="24"/>
                <w:szCs w:val="24"/>
                <w:lang w:val="pl-PL" w:eastAsia="pl-PL"/>
              </w:rPr>
              <w:t>uciążliw</w:t>
            </w:r>
            <w:r w:rsidRPr="00F1773D">
              <w:rPr>
                <w:sz w:val="24"/>
                <w:szCs w:val="24"/>
                <w:lang w:val="pl-PL" w:eastAsia="pl-PL"/>
              </w:rPr>
              <w:t>e w sytuacji kryzysowej przedsiębiorców. Dlatego dość ważne jest obserwowanie i analizowanie rozwiązań zmniejszających społeczne zobowiązania pracodawców</w:t>
            </w:r>
            <w:r>
              <w:rPr>
                <w:sz w:val="24"/>
                <w:szCs w:val="24"/>
                <w:lang w:val="pl-PL" w:eastAsia="pl-PL"/>
              </w:rPr>
              <w:t>.</w:t>
            </w:r>
          </w:p>
          <w:p w14:paraId="5A0579CB" w14:textId="640206CD" w:rsidR="00E117A0" w:rsidRPr="00F1773D" w:rsidRDefault="00E117A0" w:rsidP="00F1773D">
            <w:pPr>
              <w:spacing w:after="0" w:line="240" w:lineRule="auto"/>
              <w:rPr>
                <w:sz w:val="24"/>
                <w:szCs w:val="24"/>
              </w:rPr>
            </w:pPr>
          </w:p>
        </w:tc>
      </w:tr>
      <w:tr w:rsidR="006049C6" w:rsidRPr="005C508D"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62BC0538" w:rsidR="006049C6" w:rsidRPr="005C508D" w:rsidRDefault="00F1773D">
            <w:pPr>
              <w:rPr>
                <w:rFonts w:asciiTheme="minorHAnsi" w:hAnsiTheme="minorHAnsi" w:cstheme="minorHAnsi"/>
                <w:b/>
                <w:bCs/>
              </w:rPr>
            </w:pPr>
            <w:r>
              <w:rPr>
                <w:rFonts w:asciiTheme="minorHAnsi" w:eastAsia="Times New Roman" w:hAnsiTheme="minorHAnsi" w:cstheme="minorHAnsi"/>
                <w:b/>
                <w:bCs/>
                <w:color w:val="FFFFFF" w:themeColor="background1"/>
                <w:lang w:eastAsia="en-GB"/>
              </w:rPr>
              <w:t>Treśc poszczególnych poziomów</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59F25F" w14:textId="668FED54" w:rsidR="005C764F" w:rsidRPr="008D12F4" w:rsidRDefault="00F1773D" w:rsidP="005C764F">
            <w:pPr>
              <w:pStyle w:val="Akapitzlist"/>
              <w:spacing w:after="0" w:line="240" w:lineRule="auto"/>
              <w:ind w:left="360"/>
              <w:textAlignment w:val="baseline"/>
              <w:rPr>
                <w:rFonts w:cs="Calibri"/>
                <w:b/>
                <w:bCs/>
                <w:color w:val="000000"/>
                <w:sz w:val="24"/>
                <w:szCs w:val="24"/>
                <w:shd w:val="clear" w:color="auto" w:fill="FFFFFF"/>
              </w:rPr>
            </w:pPr>
            <w:r>
              <w:rPr>
                <w:rFonts w:cs="Calibri"/>
                <w:b/>
                <w:bCs/>
                <w:color w:val="000000"/>
                <w:sz w:val="24"/>
                <w:szCs w:val="24"/>
                <w:shd w:val="clear" w:color="auto" w:fill="FFFFFF"/>
              </w:rPr>
              <w:t>Zawieszenie niektórych obowiązków socjalnych pracodawców</w:t>
            </w:r>
            <w:r w:rsidR="00CD5F98" w:rsidRPr="008D12F4">
              <w:rPr>
                <w:rFonts w:cs="Calibri"/>
                <w:b/>
                <w:bCs/>
                <w:color w:val="000000"/>
                <w:sz w:val="24"/>
                <w:szCs w:val="24"/>
                <w:shd w:val="clear" w:color="auto" w:fill="FFFFFF"/>
              </w:rPr>
              <w:t>:</w:t>
            </w:r>
          </w:p>
          <w:p w14:paraId="56822718" w14:textId="6C60F83F" w:rsidR="00CD5F98" w:rsidRPr="008D12F4" w:rsidRDefault="00A06AC1" w:rsidP="00CD5F98">
            <w:pPr>
              <w:numPr>
                <w:ilvl w:val="0"/>
                <w:numId w:val="4"/>
              </w:numPr>
              <w:shd w:val="clear" w:color="auto" w:fill="FFFFFF"/>
              <w:spacing w:before="100" w:beforeAutospacing="1" w:after="100" w:afterAutospacing="1" w:line="240" w:lineRule="auto"/>
              <w:rPr>
                <w:rFonts w:eastAsia="Times New Roman" w:cs="Calibri"/>
                <w:color w:val="000000"/>
                <w:sz w:val="24"/>
                <w:szCs w:val="24"/>
                <w:lang w:val="pl-PL" w:eastAsia="pl-PL"/>
              </w:rPr>
            </w:pPr>
            <w:r>
              <w:rPr>
                <w:rFonts w:eastAsia="Times New Roman" w:cs="Calibri"/>
                <w:color w:val="000000"/>
                <w:sz w:val="24"/>
                <w:szCs w:val="24"/>
                <w:lang w:val="pl-PL" w:eastAsia="pl-PL"/>
              </w:rPr>
              <w:lastRenderedPageBreak/>
              <w:t>p</w:t>
            </w:r>
            <w:r w:rsidR="00F1773D">
              <w:rPr>
                <w:rFonts w:eastAsia="Times New Roman" w:cs="Calibri"/>
                <w:color w:val="000000"/>
                <w:sz w:val="24"/>
                <w:szCs w:val="24"/>
                <w:lang w:val="pl-PL" w:eastAsia="pl-PL"/>
              </w:rPr>
              <w:t>orozumieni</w:t>
            </w:r>
            <w:r>
              <w:rPr>
                <w:rFonts w:eastAsia="Times New Roman" w:cs="Calibri"/>
                <w:color w:val="000000"/>
                <w:sz w:val="24"/>
                <w:szCs w:val="24"/>
                <w:lang w:val="pl-PL" w:eastAsia="pl-PL"/>
              </w:rPr>
              <w:t>a</w:t>
            </w:r>
            <w:r w:rsidR="00F1773D">
              <w:rPr>
                <w:rFonts w:eastAsia="Times New Roman" w:cs="Calibri"/>
                <w:color w:val="000000"/>
                <w:sz w:val="24"/>
                <w:szCs w:val="24"/>
                <w:lang w:val="pl-PL" w:eastAsia="pl-PL"/>
              </w:rPr>
              <w:t xml:space="preserve"> zbiorowe z przedstawicielami pracowników</w:t>
            </w:r>
            <w:r w:rsidR="00CD4D7F">
              <w:rPr>
                <w:rFonts w:eastAsia="Times New Roman" w:cs="Calibri"/>
                <w:color w:val="000000"/>
                <w:sz w:val="24"/>
                <w:szCs w:val="24"/>
                <w:lang w:val="pl-PL" w:eastAsia="pl-PL"/>
              </w:rPr>
              <w:t>,</w:t>
            </w:r>
            <w:r w:rsidR="00CD5F98" w:rsidRPr="008D12F4">
              <w:rPr>
                <w:rFonts w:eastAsia="Times New Roman" w:cs="Calibri"/>
                <w:color w:val="000000"/>
                <w:sz w:val="24"/>
                <w:szCs w:val="24"/>
                <w:lang w:val="pl-PL" w:eastAsia="pl-PL"/>
              </w:rPr>
              <w:t xml:space="preserve">  </w:t>
            </w:r>
          </w:p>
          <w:p w14:paraId="5A229683" w14:textId="4DA983E8" w:rsidR="00CD5F98" w:rsidRPr="008D12F4" w:rsidRDefault="00A06AC1" w:rsidP="00CD5F98">
            <w:pPr>
              <w:numPr>
                <w:ilvl w:val="0"/>
                <w:numId w:val="4"/>
              </w:numPr>
              <w:shd w:val="clear" w:color="auto" w:fill="FFFFFF"/>
              <w:spacing w:before="100" w:beforeAutospacing="1" w:after="100" w:afterAutospacing="1" w:line="240" w:lineRule="auto"/>
              <w:rPr>
                <w:rFonts w:eastAsia="Times New Roman" w:cs="Calibri"/>
                <w:color w:val="000000"/>
                <w:sz w:val="24"/>
                <w:szCs w:val="24"/>
                <w:lang w:val="pl-PL" w:eastAsia="pl-PL"/>
              </w:rPr>
            </w:pPr>
            <w:r>
              <w:rPr>
                <w:rFonts w:eastAsia="Times New Roman" w:cs="Calibri"/>
                <w:color w:val="000000"/>
                <w:sz w:val="24"/>
                <w:szCs w:val="24"/>
                <w:lang w:val="pl-PL" w:eastAsia="pl-PL"/>
              </w:rPr>
              <w:t>o</w:t>
            </w:r>
            <w:r w:rsidR="00F1773D">
              <w:rPr>
                <w:rFonts w:eastAsia="Times New Roman" w:cs="Calibri"/>
                <w:color w:val="000000"/>
                <w:sz w:val="24"/>
                <w:szCs w:val="24"/>
                <w:lang w:val="pl-PL" w:eastAsia="pl-PL"/>
              </w:rPr>
              <w:t>bniżenie wymiaru czasu pracy</w:t>
            </w:r>
            <w:r w:rsidR="00CD4D7F">
              <w:rPr>
                <w:rFonts w:eastAsia="Times New Roman" w:cs="Calibri"/>
                <w:color w:val="000000"/>
                <w:sz w:val="24"/>
                <w:szCs w:val="24"/>
                <w:lang w:val="pl-PL" w:eastAsia="pl-PL"/>
              </w:rPr>
              <w:t>,</w:t>
            </w:r>
          </w:p>
          <w:p w14:paraId="5C13DD85" w14:textId="61C12B86" w:rsidR="004C2A70" w:rsidRPr="008D12F4" w:rsidRDefault="00A06AC1" w:rsidP="00CD5F98">
            <w:pPr>
              <w:numPr>
                <w:ilvl w:val="0"/>
                <w:numId w:val="4"/>
              </w:numPr>
              <w:shd w:val="clear" w:color="auto" w:fill="FFFFFF"/>
              <w:spacing w:before="100" w:beforeAutospacing="1" w:after="100" w:afterAutospacing="1" w:line="240" w:lineRule="auto"/>
              <w:rPr>
                <w:rFonts w:eastAsia="Times New Roman" w:cs="Calibri"/>
                <w:color w:val="000000"/>
                <w:sz w:val="24"/>
                <w:szCs w:val="24"/>
                <w:lang w:val="pl-PL" w:eastAsia="pl-PL"/>
              </w:rPr>
            </w:pPr>
            <w:r>
              <w:rPr>
                <w:rFonts w:eastAsia="Times New Roman" w:cs="Calibri"/>
                <w:color w:val="000000"/>
                <w:sz w:val="24"/>
                <w:szCs w:val="24"/>
                <w:lang w:val="pl-PL" w:eastAsia="pl-PL"/>
              </w:rPr>
              <w:t>o</w:t>
            </w:r>
            <w:r w:rsidR="00F1773D">
              <w:rPr>
                <w:rFonts w:eastAsia="Times New Roman" w:cs="Calibri"/>
                <w:color w:val="000000"/>
                <w:sz w:val="24"/>
                <w:szCs w:val="24"/>
                <w:lang w:val="pl-PL" w:eastAsia="pl-PL"/>
              </w:rPr>
              <w:t>bniżenie wynagrodzenia</w:t>
            </w:r>
            <w:r w:rsidR="00CD4D7F">
              <w:rPr>
                <w:rFonts w:eastAsia="Times New Roman" w:cs="Calibri"/>
                <w:color w:val="000000"/>
                <w:sz w:val="24"/>
                <w:szCs w:val="24"/>
                <w:lang w:val="pl-PL" w:eastAsia="pl-PL"/>
              </w:rPr>
              <w:t>,</w:t>
            </w:r>
          </w:p>
          <w:p w14:paraId="7BF514C6" w14:textId="7C551ED3" w:rsidR="00CD5F98" w:rsidRPr="008D12F4" w:rsidRDefault="00A06AC1" w:rsidP="00CD5F98">
            <w:pPr>
              <w:numPr>
                <w:ilvl w:val="0"/>
                <w:numId w:val="4"/>
              </w:numPr>
              <w:shd w:val="clear" w:color="auto" w:fill="FFFFFF"/>
              <w:spacing w:before="100" w:beforeAutospacing="1" w:after="100" w:afterAutospacing="1" w:line="240" w:lineRule="auto"/>
              <w:rPr>
                <w:rFonts w:eastAsia="Times New Roman" w:cs="Calibri"/>
                <w:color w:val="000000"/>
                <w:sz w:val="24"/>
                <w:szCs w:val="24"/>
                <w:lang w:val="pl-PL" w:eastAsia="pl-PL"/>
              </w:rPr>
            </w:pPr>
            <w:r>
              <w:rPr>
                <w:rFonts w:eastAsia="Times New Roman" w:cs="Calibri"/>
                <w:color w:val="000000"/>
                <w:sz w:val="24"/>
                <w:szCs w:val="24"/>
                <w:lang w:val="pl-PL" w:eastAsia="pl-PL"/>
              </w:rPr>
              <w:t>p</w:t>
            </w:r>
            <w:r w:rsidR="00F1773D">
              <w:rPr>
                <w:rFonts w:eastAsia="Times New Roman" w:cs="Calibri"/>
                <w:color w:val="000000"/>
                <w:sz w:val="24"/>
                <w:szCs w:val="24"/>
                <w:lang w:val="pl-PL" w:eastAsia="pl-PL"/>
              </w:rPr>
              <w:t>rzestój</w:t>
            </w:r>
            <w:r w:rsidR="00CD4D7F">
              <w:rPr>
                <w:rFonts w:eastAsia="Times New Roman" w:cs="Calibri"/>
                <w:color w:val="000000"/>
                <w:sz w:val="24"/>
                <w:szCs w:val="24"/>
                <w:lang w:val="pl-PL" w:eastAsia="pl-PL"/>
              </w:rPr>
              <w:t>,</w:t>
            </w:r>
          </w:p>
          <w:p w14:paraId="042AF36F" w14:textId="7310A906" w:rsidR="00CD5F98" w:rsidRPr="008D12F4" w:rsidRDefault="00A06AC1" w:rsidP="00CD5F98">
            <w:pPr>
              <w:numPr>
                <w:ilvl w:val="0"/>
                <w:numId w:val="4"/>
              </w:numPr>
              <w:shd w:val="clear" w:color="auto" w:fill="FFFFFF"/>
              <w:spacing w:before="100" w:beforeAutospacing="1" w:after="100" w:afterAutospacing="1" w:line="240" w:lineRule="auto"/>
              <w:rPr>
                <w:rFonts w:eastAsia="Times New Roman" w:cs="Calibri"/>
                <w:color w:val="000000"/>
                <w:sz w:val="24"/>
                <w:szCs w:val="24"/>
                <w:lang w:val="pl-PL" w:eastAsia="pl-PL"/>
              </w:rPr>
            </w:pPr>
            <w:r>
              <w:rPr>
                <w:rFonts w:eastAsia="Times New Roman" w:cs="Calibri"/>
                <w:color w:val="000000"/>
                <w:sz w:val="24"/>
                <w:szCs w:val="24"/>
                <w:lang w:val="pl-PL" w:eastAsia="pl-PL"/>
              </w:rPr>
              <w:t>z</w:t>
            </w:r>
            <w:r w:rsidR="00F1773D">
              <w:rPr>
                <w:rFonts w:eastAsia="Times New Roman" w:cs="Calibri"/>
                <w:color w:val="000000"/>
                <w:sz w:val="24"/>
                <w:szCs w:val="24"/>
                <w:lang w:val="pl-PL" w:eastAsia="pl-PL"/>
              </w:rPr>
              <w:t>awieszenie wypłaty niektórych składników wynagrodzenia</w:t>
            </w:r>
            <w:r w:rsidR="00CD4D7F">
              <w:rPr>
                <w:rFonts w:eastAsia="Times New Roman" w:cs="Calibri"/>
                <w:color w:val="000000"/>
                <w:sz w:val="24"/>
                <w:szCs w:val="24"/>
                <w:lang w:val="pl-PL" w:eastAsia="pl-PL"/>
              </w:rPr>
              <w:t>,</w:t>
            </w:r>
          </w:p>
          <w:p w14:paraId="6F04AB7A" w14:textId="37DB8651" w:rsidR="004C2A70" w:rsidRPr="008D12F4" w:rsidRDefault="00A06AC1" w:rsidP="00CD5F98">
            <w:pPr>
              <w:numPr>
                <w:ilvl w:val="0"/>
                <w:numId w:val="4"/>
              </w:numPr>
              <w:shd w:val="clear" w:color="auto" w:fill="FFFFFF"/>
              <w:spacing w:before="100" w:beforeAutospacing="1" w:after="100" w:afterAutospacing="1" w:line="240" w:lineRule="auto"/>
              <w:rPr>
                <w:rFonts w:eastAsia="Times New Roman" w:cs="Calibri"/>
                <w:color w:val="000000"/>
                <w:sz w:val="24"/>
                <w:szCs w:val="24"/>
                <w:lang w:val="pl-PL" w:eastAsia="pl-PL"/>
              </w:rPr>
            </w:pPr>
            <w:r>
              <w:rPr>
                <w:rFonts w:eastAsia="Times New Roman" w:cs="Calibri"/>
                <w:color w:val="000000"/>
                <w:sz w:val="24"/>
                <w:szCs w:val="24"/>
                <w:lang w:val="pl-PL" w:eastAsia="pl-PL"/>
              </w:rPr>
              <w:t>u</w:t>
            </w:r>
            <w:r w:rsidR="00F1773D">
              <w:rPr>
                <w:rFonts w:eastAsia="Times New Roman" w:cs="Calibri"/>
                <w:color w:val="000000"/>
                <w:sz w:val="24"/>
                <w:szCs w:val="24"/>
                <w:lang w:val="pl-PL" w:eastAsia="pl-PL"/>
              </w:rPr>
              <w:t>proszczona procedura rozwiązywania umów o pracę</w:t>
            </w:r>
            <w:r w:rsidR="00CD4D7F">
              <w:rPr>
                <w:rFonts w:eastAsia="Times New Roman" w:cs="Calibri"/>
                <w:color w:val="000000"/>
                <w:sz w:val="24"/>
                <w:szCs w:val="24"/>
                <w:lang w:val="pl-PL" w:eastAsia="pl-PL"/>
              </w:rPr>
              <w:t>.</w:t>
            </w:r>
          </w:p>
          <w:p w14:paraId="2FE1110D" w14:textId="77777777" w:rsidR="00CD5F98" w:rsidRPr="005C764F" w:rsidRDefault="00CD5F98" w:rsidP="005C764F">
            <w:pPr>
              <w:pStyle w:val="Akapitzlist"/>
              <w:spacing w:after="0" w:line="240" w:lineRule="auto"/>
              <w:ind w:left="360"/>
              <w:textAlignment w:val="baseline"/>
              <w:rPr>
                <w:rFonts w:asciiTheme="minorHAnsi" w:eastAsia="Times New Roman" w:hAnsiTheme="minorHAnsi" w:cstheme="minorHAnsi"/>
                <w:lang w:eastAsia="en-GB"/>
              </w:rPr>
            </w:pPr>
          </w:p>
          <w:p w14:paraId="0637D48E" w14:textId="77777777" w:rsidR="006049C6" w:rsidRPr="005C508D" w:rsidRDefault="006049C6">
            <w:pPr>
              <w:spacing w:after="0" w:line="240" w:lineRule="auto"/>
              <w:ind w:left="360"/>
              <w:textAlignment w:val="baseline"/>
              <w:rPr>
                <w:rFonts w:asciiTheme="minorHAnsi" w:eastAsia="Times New Roman" w:hAnsiTheme="minorHAnsi" w:cstheme="minorHAnsi"/>
                <w:lang w:eastAsia="en-GB"/>
              </w:rPr>
            </w:pPr>
          </w:p>
          <w:p w14:paraId="0914DDC6" w14:textId="77777777" w:rsidR="006049C6" w:rsidRPr="005C508D" w:rsidRDefault="006049C6" w:rsidP="005C764F">
            <w:pPr>
              <w:spacing w:after="0" w:line="240" w:lineRule="auto"/>
              <w:ind w:left="708"/>
              <w:textAlignment w:val="baseline"/>
              <w:rPr>
                <w:rFonts w:asciiTheme="minorHAnsi" w:hAnsiTheme="minorHAnsi" w:cstheme="minorHAnsi"/>
              </w:rPr>
            </w:pPr>
          </w:p>
        </w:tc>
      </w:tr>
      <w:tr w:rsidR="006049C6" w:rsidRPr="005C508D"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F1773D" w:rsidRDefault="006049C6">
            <w:pPr>
              <w:rPr>
                <w:rFonts w:asciiTheme="minorHAnsi" w:eastAsia="Times New Roman" w:hAnsiTheme="minorHAnsi" w:cstheme="minorHAnsi"/>
                <w:color w:val="FFFFFF" w:themeColor="background1"/>
                <w:lang w:val="en-US" w:eastAsia="en-GB"/>
              </w:rPr>
            </w:pPr>
            <w:r w:rsidRPr="00F1773D">
              <w:rPr>
                <w:rFonts w:asciiTheme="minorHAnsi" w:hAnsiTheme="minorHAnsi" w:cstheme="minorHAnsi"/>
                <w:color w:val="FFFFFF" w:themeColor="background1"/>
                <w:lang w:val="en-US"/>
              </w:rPr>
              <w:lastRenderedPageBreak/>
              <w:t>Self-evaluation (multiple choice queries and answers)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F1773D" w:rsidRDefault="006049C6">
            <w:pPr>
              <w:spacing w:after="0" w:line="240" w:lineRule="auto"/>
              <w:ind w:left="708"/>
              <w:textAlignment w:val="baseline"/>
              <w:rPr>
                <w:rFonts w:asciiTheme="minorHAnsi" w:eastAsia="Times New Roman" w:hAnsiTheme="minorHAnsi" w:cstheme="minorHAnsi"/>
                <w:color w:val="266C9F"/>
                <w:lang w:val="en-US" w:eastAsia="en-GB"/>
              </w:rPr>
            </w:pPr>
          </w:p>
          <w:p w14:paraId="2D8E285A" w14:textId="5CD0BCEE" w:rsidR="00F1773D" w:rsidRPr="00F1773D" w:rsidRDefault="00F1773D" w:rsidP="00F1773D">
            <w:pPr>
              <w:spacing w:after="0" w:line="240" w:lineRule="auto"/>
              <w:ind w:left="10"/>
              <w:jc w:val="both"/>
              <w:textAlignment w:val="baseline"/>
              <w:rPr>
                <w:rFonts w:asciiTheme="minorHAnsi" w:eastAsia="Times New Roman" w:hAnsiTheme="minorHAnsi" w:cstheme="minorHAnsi"/>
                <w:b/>
                <w:bCs/>
                <w:lang w:val="pl-PL" w:eastAsia="en-GB"/>
              </w:rPr>
            </w:pPr>
            <w:r w:rsidRPr="00F1773D">
              <w:rPr>
                <w:rFonts w:asciiTheme="minorHAnsi" w:eastAsia="Times New Roman" w:hAnsiTheme="minorHAnsi" w:cstheme="minorHAnsi"/>
                <w:b/>
                <w:bCs/>
                <w:lang w:eastAsia="en-GB"/>
              </w:rPr>
              <w:t xml:space="preserve">1. </w:t>
            </w:r>
            <w:r w:rsidRPr="00F1773D">
              <w:rPr>
                <w:rFonts w:asciiTheme="minorHAnsi" w:eastAsia="Times New Roman" w:hAnsiTheme="minorHAnsi" w:cstheme="minorHAnsi"/>
                <w:b/>
                <w:bCs/>
                <w:lang w:val="pl-PL" w:eastAsia="en-GB"/>
              </w:rPr>
              <w:t>Czy porozumienia zbiorowe zyskały na popularności w trakcie pandemii w Europie</w:t>
            </w:r>
            <w:r w:rsidRPr="00F1773D">
              <w:rPr>
                <w:rFonts w:asciiTheme="minorHAnsi" w:eastAsia="Times New Roman" w:hAnsiTheme="minorHAnsi" w:cstheme="minorHAnsi"/>
                <w:b/>
                <w:bCs/>
                <w:lang w:eastAsia="en-GB"/>
              </w:rPr>
              <w:t>:</w:t>
            </w:r>
          </w:p>
          <w:p w14:paraId="41AEE0DB" w14:textId="77777777" w:rsidR="00F1773D" w:rsidRPr="00F1773D" w:rsidRDefault="00F1773D" w:rsidP="00F1773D">
            <w:pPr>
              <w:spacing w:after="0" w:line="240" w:lineRule="auto"/>
              <w:ind w:left="10"/>
              <w:jc w:val="both"/>
              <w:textAlignment w:val="baseline"/>
              <w:rPr>
                <w:rFonts w:asciiTheme="minorHAnsi" w:eastAsia="Times New Roman" w:hAnsiTheme="minorHAnsi" w:cstheme="minorHAnsi"/>
                <w:lang w:val="pl-PL" w:eastAsia="en-GB"/>
              </w:rPr>
            </w:pPr>
            <w:r w:rsidRPr="00F1773D">
              <w:rPr>
                <w:rFonts w:asciiTheme="minorHAnsi" w:eastAsia="Times New Roman" w:hAnsiTheme="minorHAnsi" w:cstheme="minorHAnsi"/>
                <w:lang w:eastAsia="en-GB"/>
              </w:rPr>
              <w:t> </w:t>
            </w:r>
          </w:p>
          <w:p w14:paraId="6CF51B6E" w14:textId="77777777" w:rsidR="00F1773D" w:rsidRPr="001509EB" w:rsidRDefault="00F1773D" w:rsidP="00F1773D">
            <w:pPr>
              <w:spacing w:after="0" w:line="240" w:lineRule="auto"/>
              <w:ind w:left="10"/>
              <w:jc w:val="both"/>
              <w:textAlignment w:val="baseline"/>
              <w:rPr>
                <w:rFonts w:asciiTheme="minorHAnsi" w:eastAsia="Times New Roman" w:hAnsiTheme="minorHAnsi" w:cstheme="minorHAnsi"/>
                <w:b/>
                <w:bCs/>
                <w:lang w:val="pl-PL" w:eastAsia="en-GB"/>
              </w:rPr>
            </w:pPr>
            <w:r w:rsidRPr="001509EB">
              <w:rPr>
                <w:rFonts w:asciiTheme="minorHAnsi" w:eastAsia="Times New Roman" w:hAnsiTheme="minorHAnsi" w:cstheme="minorHAnsi"/>
                <w:b/>
                <w:bCs/>
                <w:lang w:eastAsia="en-GB"/>
              </w:rPr>
              <w:t xml:space="preserve">a.- </w:t>
            </w:r>
            <w:r w:rsidRPr="001509EB">
              <w:rPr>
                <w:rFonts w:asciiTheme="minorHAnsi" w:eastAsia="Times New Roman" w:hAnsiTheme="minorHAnsi" w:cstheme="minorHAnsi"/>
                <w:b/>
                <w:bCs/>
                <w:lang w:val="pl-PL" w:eastAsia="en-GB"/>
              </w:rPr>
              <w:t>tak, w większości państw</w:t>
            </w:r>
            <w:r w:rsidRPr="001509EB">
              <w:rPr>
                <w:rFonts w:asciiTheme="minorHAnsi" w:eastAsia="Times New Roman" w:hAnsiTheme="minorHAnsi" w:cstheme="minorHAnsi"/>
                <w:b/>
                <w:bCs/>
                <w:lang w:eastAsia="en-GB"/>
              </w:rPr>
              <w:t>,</w:t>
            </w:r>
          </w:p>
          <w:p w14:paraId="122A3E0E" w14:textId="74E91FF0" w:rsidR="00F1773D" w:rsidRPr="00F1773D" w:rsidRDefault="00F1773D" w:rsidP="00F1773D">
            <w:pPr>
              <w:spacing w:after="0" w:line="240" w:lineRule="auto"/>
              <w:ind w:left="10"/>
              <w:jc w:val="both"/>
              <w:textAlignment w:val="baseline"/>
              <w:rPr>
                <w:rFonts w:asciiTheme="minorHAnsi" w:eastAsia="Times New Roman" w:hAnsiTheme="minorHAnsi" w:cstheme="minorHAnsi"/>
                <w:lang w:val="pl-PL" w:eastAsia="en-GB"/>
              </w:rPr>
            </w:pPr>
            <w:r w:rsidRPr="00F1773D">
              <w:rPr>
                <w:rFonts w:asciiTheme="minorHAnsi" w:eastAsia="Times New Roman" w:hAnsiTheme="minorHAnsi" w:cstheme="minorHAnsi"/>
                <w:lang w:eastAsia="en-GB"/>
              </w:rPr>
              <w:t xml:space="preserve">b.- </w:t>
            </w:r>
            <w:r w:rsidRPr="00F1773D">
              <w:rPr>
                <w:rFonts w:asciiTheme="minorHAnsi" w:eastAsia="Times New Roman" w:hAnsiTheme="minorHAnsi" w:cstheme="minorHAnsi"/>
                <w:lang w:val="pl-PL" w:eastAsia="en-GB"/>
              </w:rPr>
              <w:t xml:space="preserve">nie, sytuacja </w:t>
            </w:r>
            <w:r w:rsidR="00A06AC1">
              <w:rPr>
                <w:rFonts w:asciiTheme="minorHAnsi" w:eastAsia="Times New Roman" w:hAnsiTheme="minorHAnsi" w:cstheme="minorHAnsi"/>
                <w:lang w:val="pl-PL" w:eastAsia="en-GB"/>
              </w:rPr>
              <w:t xml:space="preserve">w tym zakresie </w:t>
            </w:r>
            <w:r w:rsidRPr="00F1773D">
              <w:rPr>
                <w:rFonts w:asciiTheme="minorHAnsi" w:eastAsia="Times New Roman" w:hAnsiTheme="minorHAnsi" w:cstheme="minorHAnsi"/>
                <w:lang w:val="pl-PL" w:eastAsia="en-GB"/>
              </w:rPr>
              <w:t>nie uległa zmianie</w:t>
            </w:r>
            <w:r w:rsidRPr="00F1773D">
              <w:rPr>
                <w:rFonts w:asciiTheme="minorHAnsi" w:eastAsia="Times New Roman" w:hAnsiTheme="minorHAnsi" w:cstheme="minorHAnsi"/>
                <w:lang w:eastAsia="en-GB"/>
              </w:rPr>
              <w:t>,</w:t>
            </w:r>
          </w:p>
          <w:p w14:paraId="799B528F" w14:textId="77777777" w:rsidR="00F1773D" w:rsidRPr="00F1773D" w:rsidRDefault="00F1773D" w:rsidP="00F1773D">
            <w:pPr>
              <w:spacing w:after="0" w:line="240" w:lineRule="auto"/>
              <w:ind w:left="10"/>
              <w:jc w:val="both"/>
              <w:textAlignment w:val="baseline"/>
              <w:rPr>
                <w:rFonts w:asciiTheme="minorHAnsi" w:eastAsia="Times New Roman" w:hAnsiTheme="minorHAnsi" w:cstheme="minorHAnsi"/>
                <w:lang w:val="pl-PL" w:eastAsia="en-GB"/>
              </w:rPr>
            </w:pPr>
            <w:r w:rsidRPr="00F1773D">
              <w:rPr>
                <w:rFonts w:asciiTheme="minorHAnsi" w:eastAsia="Times New Roman" w:hAnsiTheme="minorHAnsi" w:cstheme="minorHAnsi"/>
                <w:lang w:eastAsia="en-GB"/>
              </w:rPr>
              <w:t xml:space="preserve">c.- </w:t>
            </w:r>
            <w:r w:rsidRPr="00F1773D">
              <w:rPr>
                <w:rFonts w:asciiTheme="minorHAnsi" w:eastAsia="Times New Roman" w:hAnsiTheme="minorHAnsi" w:cstheme="minorHAnsi"/>
                <w:lang w:val="pl-PL" w:eastAsia="en-GB"/>
              </w:rPr>
              <w:t>tylko w Polsce</w:t>
            </w:r>
            <w:r w:rsidRPr="00F1773D">
              <w:rPr>
                <w:rFonts w:asciiTheme="minorHAnsi" w:eastAsia="Times New Roman" w:hAnsiTheme="minorHAnsi" w:cstheme="minorHAnsi"/>
                <w:lang w:eastAsia="en-GB"/>
              </w:rPr>
              <w:t>.</w:t>
            </w:r>
          </w:p>
          <w:p w14:paraId="56BB2FFC" w14:textId="77777777" w:rsidR="00F1773D" w:rsidRPr="00F1773D" w:rsidRDefault="00F1773D" w:rsidP="00F1773D">
            <w:pPr>
              <w:spacing w:after="0" w:line="240" w:lineRule="auto"/>
              <w:ind w:left="10"/>
              <w:jc w:val="both"/>
              <w:textAlignment w:val="baseline"/>
              <w:rPr>
                <w:rFonts w:asciiTheme="minorHAnsi" w:eastAsia="Times New Roman" w:hAnsiTheme="minorHAnsi" w:cstheme="minorHAnsi"/>
                <w:lang w:val="pl-PL" w:eastAsia="en-GB"/>
              </w:rPr>
            </w:pPr>
            <w:r w:rsidRPr="00F1773D">
              <w:rPr>
                <w:rFonts w:asciiTheme="minorHAnsi" w:eastAsia="Times New Roman" w:hAnsiTheme="minorHAnsi" w:cstheme="minorHAnsi"/>
                <w:lang w:eastAsia="en-GB"/>
              </w:rPr>
              <w:t> </w:t>
            </w:r>
          </w:p>
          <w:p w14:paraId="662CB016" w14:textId="77777777" w:rsidR="00F1773D" w:rsidRPr="00F1773D" w:rsidRDefault="00F1773D" w:rsidP="00F1773D">
            <w:pPr>
              <w:spacing w:after="0" w:line="240" w:lineRule="auto"/>
              <w:ind w:left="10"/>
              <w:jc w:val="both"/>
              <w:textAlignment w:val="baseline"/>
              <w:rPr>
                <w:rFonts w:asciiTheme="minorHAnsi" w:eastAsia="Times New Roman" w:hAnsiTheme="minorHAnsi" w:cstheme="minorHAnsi"/>
                <w:b/>
                <w:bCs/>
                <w:lang w:val="pl-PL" w:eastAsia="en-GB"/>
              </w:rPr>
            </w:pPr>
            <w:r w:rsidRPr="00F1773D">
              <w:rPr>
                <w:rFonts w:asciiTheme="minorHAnsi" w:eastAsia="Times New Roman" w:hAnsiTheme="minorHAnsi" w:cstheme="minorHAnsi"/>
                <w:b/>
                <w:bCs/>
                <w:lang w:eastAsia="en-GB"/>
              </w:rPr>
              <w:t xml:space="preserve">2. </w:t>
            </w:r>
            <w:r w:rsidRPr="00F1773D">
              <w:rPr>
                <w:rFonts w:asciiTheme="minorHAnsi" w:eastAsia="Times New Roman" w:hAnsiTheme="minorHAnsi" w:cstheme="minorHAnsi"/>
                <w:b/>
                <w:bCs/>
                <w:lang w:val="pl-PL" w:eastAsia="en-GB"/>
              </w:rPr>
              <w:t>W trakcie epidemii pracodawca w większości krajów europejskich może udzielić pracowników urlopu</w:t>
            </w:r>
            <w:r w:rsidRPr="00F1773D">
              <w:rPr>
                <w:rFonts w:asciiTheme="minorHAnsi" w:eastAsia="Times New Roman" w:hAnsiTheme="minorHAnsi" w:cstheme="minorHAnsi"/>
                <w:b/>
                <w:bCs/>
                <w:lang w:eastAsia="en-GB"/>
              </w:rPr>
              <w:t>:</w:t>
            </w:r>
          </w:p>
          <w:p w14:paraId="5B6C1827" w14:textId="77777777" w:rsidR="00F1773D" w:rsidRPr="00F1773D" w:rsidRDefault="00F1773D" w:rsidP="00F1773D">
            <w:pPr>
              <w:spacing w:after="0" w:line="240" w:lineRule="auto"/>
              <w:ind w:left="10"/>
              <w:jc w:val="both"/>
              <w:textAlignment w:val="baseline"/>
              <w:rPr>
                <w:rFonts w:asciiTheme="minorHAnsi" w:eastAsia="Times New Roman" w:hAnsiTheme="minorHAnsi" w:cstheme="minorHAnsi"/>
                <w:lang w:val="pl-PL" w:eastAsia="en-GB"/>
              </w:rPr>
            </w:pPr>
            <w:r w:rsidRPr="00F1773D">
              <w:rPr>
                <w:rFonts w:asciiTheme="minorHAnsi" w:eastAsia="Times New Roman" w:hAnsiTheme="minorHAnsi" w:cstheme="minorHAnsi"/>
                <w:lang w:eastAsia="en-GB"/>
              </w:rPr>
              <w:t> </w:t>
            </w:r>
          </w:p>
          <w:p w14:paraId="5CE77A0A" w14:textId="77777777" w:rsidR="00F1773D" w:rsidRPr="001509EB" w:rsidRDefault="00F1773D" w:rsidP="00F1773D">
            <w:pPr>
              <w:spacing w:after="0" w:line="240" w:lineRule="auto"/>
              <w:ind w:left="10"/>
              <w:jc w:val="both"/>
              <w:textAlignment w:val="baseline"/>
              <w:rPr>
                <w:rFonts w:asciiTheme="minorHAnsi" w:eastAsia="Times New Roman" w:hAnsiTheme="minorHAnsi" w:cstheme="minorHAnsi"/>
                <w:b/>
                <w:bCs/>
                <w:lang w:val="pl-PL" w:eastAsia="en-GB"/>
              </w:rPr>
            </w:pPr>
            <w:r w:rsidRPr="001509EB">
              <w:rPr>
                <w:rFonts w:asciiTheme="minorHAnsi" w:eastAsia="Times New Roman" w:hAnsiTheme="minorHAnsi" w:cstheme="minorHAnsi"/>
                <w:b/>
                <w:bCs/>
                <w:lang w:eastAsia="en-GB"/>
              </w:rPr>
              <w:t xml:space="preserve">a.- </w:t>
            </w:r>
            <w:r w:rsidRPr="001509EB">
              <w:rPr>
                <w:rFonts w:asciiTheme="minorHAnsi" w:eastAsia="Times New Roman" w:hAnsiTheme="minorHAnsi" w:cstheme="minorHAnsi"/>
                <w:b/>
                <w:bCs/>
                <w:lang w:val="pl-PL" w:eastAsia="en-GB"/>
              </w:rPr>
              <w:t>bez zgody pracownika i z pominięciem planu urlopów</w:t>
            </w:r>
            <w:r w:rsidRPr="001509EB">
              <w:rPr>
                <w:rFonts w:asciiTheme="minorHAnsi" w:eastAsia="Times New Roman" w:hAnsiTheme="minorHAnsi" w:cstheme="minorHAnsi"/>
                <w:b/>
                <w:bCs/>
                <w:lang w:eastAsia="en-GB"/>
              </w:rPr>
              <w:t>;</w:t>
            </w:r>
          </w:p>
          <w:p w14:paraId="3741C4B9" w14:textId="77777777" w:rsidR="00F1773D" w:rsidRPr="00F1773D" w:rsidRDefault="00F1773D" w:rsidP="00F1773D">
            <w:pPr>
              <w:spacing w:after="0" w:line="240" w:lineRule="auto"/>
              <w:ind w:left="10"/>
              <w:jc w:val="both"/>
              <w:textAlignment w:val="baseline"/>
              <w:rPr>
                <w:rFonts w:asciiTheme="minorHAnsi" w:eastAsia="Times New Roman" w:hAnsiTheme="minorHAnsi" w:cstheme="minorHAnsi"/>
                <w:lang w:val="pl-PL" w:eastAsia="en-GB"/>
              </w:rPr>
            </w:pPr>
            <w:r w:rsidRPr="00F1773D">
              <w:rPr>
                <w:rFonts w:asciiTheme="minorHAnsi" w:eastAsia="Times New Roman" w:hAnsiTheme="minorHAnsi" w:cstheme="minorHAnsi"/>
                <w:lang w:eastAsia="en-GB"/>
              </w:rPr>
              <w:t xml:space="preserve">b.- </w:t>
            </w:r>
            <w:r w:rsidRPr="00F1773D">
              <w:rPr>
                <w:rFonts w:asciiTheme="minorHAnsi" w:eastAsia="Times New Roman" w:hAnsiTheme="minorHAnsi" w:cstheme="minorHAnsi"/>
                <w:lang w:val="pl-PL" w:eastAsia="en-GB"/>
              </w:rPr>
              <w:t>tylko za zgodą pracownika</w:t>
            </w:r>
            <w:r w:rsidRPr="00F1773D">
              <w:rPr>
                <w:rFonts w:asciiTheme="minorHAnsi" w:eastAsia="Times New Roman" w:hAnsiTheme="minorHAnsi" w:cstheme="minorHAnsi"/>
                <w:lang w:eastAsia="en-GB"/>
              </w:rPr>
              <w:t>,</w:t>
            </w:r>
          </w:p>
          <w:p w14:paraId="7124C70B" w14:textId="77777777" w:rsidR="00F1773D" w:rsidRPr="00F1773D" w:rsidRDefault="00F1773D" w:rsidP="00F1773D">
            <w:pPr>
              <w:spacing w:after="0" w:line="240" w:lineRule="auto"/>
              <w:ind w:left="10"/>
              <w:jc w:val="both"/>
              <w:textAlignment w:val="baseline"/>
              <w:rPr>
                <w:rFonts w:asciiTheme="minorHAnsi" w:eastAsia="Times New Roman" w:hAnsiTheme="minorHAnsi" w:cstheme="minorHAnsi"/>
                <w:lang w:val="pl-PL" w:eastAsia="en-GB"/>
              </w:rPr>
            </w:pPr>
            <w:r w:rsidRPr="00F1773D">
              <w:rPr>
                <w:rFonts w:asciiTheme="minorHAnsi" w:eastAsia="Times New Roman" w:hAnsiTheme="minorHAnsi" w:cstheme="minorHAnsi"/>
                <w:lang w:eastAsia="en-GB"/>
              </w:rPr>
              <w:t xml:space="preserve">c.- </w:t>
            </w:r>
            <w:r w:rsidRPr="00F1773D">
              <w:rPr>
                <w:rFonts w:asciiTheme="minorHAnsi" w:eastAsia="Times New Roman" w:hAnsiTheme="minorHAnsi" w:cstheme="minorHAnsi"/>
                <w:lang w:val="pl-PL" w:eastAsia="en-GB"/>
              </w:rPr>
              <w:t>tylko w pilnych sytuacjach</w:t>
            </w:r>
            <w:r w:rsidRPr="00F1773D">
              <w:rPr>
                <w:rFonts w:asciiTheme="minorHAnsi" w:eastAsia="Times New Roman" w:hAnsiTheme="minorHAnsi" w:cstheme="minorHAnsi"/>
                <w:lang w:eastAsia="en-GB"/>
              </w:rPr>
              <w:t>.</w:t>
            </w:r>
          </w:p>
          <w:p w14:paraId="2AF4E908" w14:textId="77777777" w:rsidR="00F1773D" w:rsidRPr="00F1773D" w:rsidRDefault="00F1773D" w:rsidP="00F1773D">
            <w:pPr>
              <w:spacing w:after="0" w:line="240" w:lineRule="auto"/>
              <w:ind w:left="10"/>
              <w:jc w:val="both"/>
              <w:textAlignment w:val="baseline"/>
              <w:rPr>
                <w:rFonts w:asciiTheme="minorHAnsi" w:eastAsia="Times New Roman" w:hAnsiTheme="minorHAnsi" w:cstheme="minorHAnsi"/>
                <w:lang w:val="pl-PL" w:eastAsia="en-GB"/>
              </w:rPr>
            </w:pPr>
            <w:r w:rsidRPr="00F1773D">
              <w:rPr>
                <w:rFonts w:asciiTheme="minorHAnsi" w:eastAsia="Times New Roman" w:hAnsiTheme="minorHAnsi" w:cstheme="minorHAnsi"/>
                <w:lang w:eastAsia="en-GB"/>
              </w:rPr>
              <w:t> </w:t>
            </w:r>
          </w:p>
          <w:p w14:paraId="109CB173" w14:textId="77777777" w:rsidR="00F1773D" w:rsidRPr="00F1773D" w:rsidRDefault="00F1773D" w:rsidP="00F1773D">
            <w:pPr>
              <w:spacing w:after="0" w:line="240" w:lineRule="auto"/>
              <w:ind w:left="10"/>
              <w:jc w:val="both"/>
              <w:textAlignment w:val="baseline"/>
              <w:rPr>
                <w:rFonts w:asciiTheme="minorHAnsi" w:eastAsia="Times New Roman" w:hAnsiTheme="minorHAnsi" w:cstheme="minorHAnsi"/>
                <w:b/>
                <w:bCs/>
                <w:lang w:val="pl-PL" w:eastAsia="en-GB"/>
              </w:rPr>
            </w:pPr>
            <w:r w:rsidRPr="00F1773D">
              <w:rPr>
                <w:rFonts w:asciiTheme="minorHAnsi" w:eastAsia="Times New Roman" w:hAnsiTheme="minorHAnsi" w:cstheme="minorHAnsi"/>
                <w:b/>
                <w:bCs/>
                <w:lang w:eastAsia="en-GB"/>
              </w:rPr>
              <w:t xml:space="preserve">3. </w:t>
            </w:r>
            <w:r w:rsidRPr="00F1773D">
              <w:rPr>
                <w:rFonts w:asciiTheme="minorHAnsi" w:eastAsia="Times New Roman" w:hAnsiTheme="minorHAnsi" w:cstheme="minorHAnsi"/>
                <w:b/>
                <w:bCs/>
                <w:lang w:val="pl-PL" w:eastAsia="en-GB"/>
              </w:rPr>
              <w:t>Obniżenie wymiaru czasu pracy jest możliwe</w:t>
            </w:r>
            <w:r w:rsidRPr="00F1773D">
              <w:rPr>
                <w:rFonts w:asciiTheme="minorHAnsi" w:eastAsia="Times New Roman" w:hAnsiTheme="minorHAnsi" w:cstheme="minorHAnsi"/>
                <w:b/>
                <w:bCs/>
                <w:lang w:eastAsia="en-GB"/>
              </w:rPr>
              <w:t>:</w:t>
            </w:r>
          </w:p>
          <w:p w14:paraId="66503E93" w14:textId="77777777" w:rsidR="00F1773D" w:rsidRPr="00F1773D" w:rsidRDefault="00F1773D" w:rsidP="00F1773D">
            <w:pPr>
              <w:spacing w:after="0" w:line="240" w:lineRule="auto"/>
              <w:ind w:left="10"/>
              <w:jc w:val="both"/>
              <w:textAlignment w:val="baseline"/>
              <w:rPr>
                <w:rFonts w:asciiTheme="minorHAnsi" w:eastAsia="Times New Roman" w:hAnsiTheme="minorHAnsi" w:cstheme="minorHAnsi"/>
                <w:lang w:val="pl-PL" w:eastAsia="en-GB"/>
              </w:rPr>
            </w:pPr>
            <w:r w:rsidRPr="00F1773D">
              <w:rPr>
                <w:rFonts w:asciiTheme="minorHAnsi" w:eastAsia="Times New Roman" w:hAnsiTheme="minorHAnsi" w:cstheme="minorHAnsi"/>
                <w:lang w:eastAsia="en-GB"/>
              </w:rPr>
              <w:t> </w:t>
            </w:r>
          </w:p>
          <w:p w14:paraId="2F7D7747" w14:textId="77777777" w:rsidR="00F1773D" w:rsidRPr="001509EB" w:rsidRDefault="00F1773D" w:rsidP="00F1773D">
            <w:pPr>
              <w:spacing w:after="0" w:line="240" w:lineRule="auto"/>
              <w:ind w:left="10"/>
              <w:jc w:val="both"/>
              <w:textAlignment w:val="baseline"/>
              <w:rPr>
                <w:rFonts w:asciiTheme="minorHAnsi" w:eastAsia="Times New Roman" w:hAnsiTheme="minorHAnsi" w:cstheme="minorHAnsi"/>
                <w:b/>
                <w:bCs/>
                <w:lang w:val="pl-PL" w:eastAsia="en-GB"/>
              </w:rPr>
            </w:pPr>
            <w:r w:rsidRPr="001509EB">
              <w:rPr>
                <w:rFonts w:asciiTheme="minorHAnsi" w:eastAsia="Times New Roman" w:hAnsiTheme="minorHAnsi" w:cstheme="minorHAnsi"/>
                <w:b/>
                <w:bCs/>
                <w:lang w:eastAsia="en-GB"/>
              </w:rPr>
              <w:t xml:space="preserve">a.- </w:t>
            </w:r>
            <w:r w:rsidRPr="001509EB">
              <w:rPr>
                <w:rFonts w:asciiTheme="minorHAnsi" w:eastAsia="Times New Roman" w:hAnsiTheme="minorHAnsi" w:cstheme="minorHAnsi"/>
                <w:b/>
                <w:bCs/>
                <w:lang w:val="pl-PL" w:eastAsia="en-GB"/>
              </w:rPr>
              <w:t>na podstawie porozumień zbiorowych</w:t>
            </w:r>
            <w:r w:rsidRPr="001509EB">
              <w:rPr>
                <w:rFonts w:asciiTheme="minorHAnsi" w:eastAsia="Times New Roman" w:hAnsiTheme="minorHAnsi" w:cstheme="minorHAnsi"/>
                <w:b/>
                <w:bCs/>
                <w:lang w:eastAsia="en-GB"/>
              </w:rPr>
              <w:t>,</w:t>
            </w:r>
          </w:p>
          <w:p w14:paraId="7B55AB84" w14:textId="77777777" w:rsidR="00F1773D" w:rsidRPr="00F1773D" w:rsidRDefault="00F1773D" w:rsidP="00F1773D">
            <w:pPr>
              <w:spacing w:after="0" w:line="240" w:lineRule="auto"/>
              <w:ind w:left="10"/>
              <w:jc w:val="both"/>
              <w:textAlignment w:val="baseline"/>
              <w:rPr>
                <w:rFonts w:asciiTheme="minorHAnsi" w:eastAsia="Times New Roman" w:hAnsiTheme="minorHAnsi" w:cstheme="minorHAnsi"/>
                <w:lang w:val="pl-PL" w:eastAsia="en-GB"/>
              </w:rPr>
            </w:pPr>
            <w:r w:rsidRPr="00F1773D">
              <w:rPr>
                <w:rFonts w:asciiTheme="minorHAnsi" w:eastAsia="Times New Roman" w:hAnsiTheme="minorHAnsi" w:cstheme="minorHAnsi"/>
                <w:lang w:eastAsia="en-GB"/>
              </w:rPr>
              <w:t xml:space="preserve">b.- </w:t>
            </w:r>
            <w:r w:rsidRPr="00F1773D">
              <w:rPr>
                <w:rFonts w:asciiTheme="minorHAnsi" w:eastAsia="Times New Roman" w:hAnsiTheme="minorHAnsi" w:cstheme="minorHAnsi"/>
                <w:lang w:val="pl-PL" w:eastAsia="en-GB"/>
              </w:rPr>
              <w:t>na polecenie pracodawcy</w:t>
            </w:r>
            <w:r w:rsidRPr="00F1773D">
              <w:rPr>
                <w:rFonts w:asciiTheme="minorHAnsi" w:eastAsia="Times New Roman" w:hAnsiTheme="minorHAnsi" w:cstheme="minorHAnsi"/>
                <w:lang w:eastAsia="en-GB"/>
              </w:rPr>
              <w:t>,</w:t>
            </w:r>
          </w:p>
          <w:p w14:paraId="20A1E728" w14:textId="77777777" w:rsidR="00F1773D" w:rsidRPr="00F1773D" w:rsidRDefault="00F1773D" w:rsidP="00F1773D">
            <w:pPr>
              <w:spacing w:after="0" w:line="240" w:lineRule="auto"/>
              <w:ind w:left="10"/>
              <w:jc w:val="both"/>
              <w:textAlignment w:val="baseline"/>
              <w:rPr>
                <w:rFonts w:asciiTheme="minorHAnsi" w:eastAsia="Times New Roman" w:hAnsiTheme="minorHAnsi" w:cstheme="minorHAnsi"/>
                <w:lang w:val="pl-PL" w:eastAsia="en-GB"/>
              </w:rPr>
            </w:pPr>
            <w:r w:rsidRPr="00F1773D">
              <w:rPr>
                <w:rFonts w:asciiTheme="minorHAnsi" w:eastAsia="Times New Roman" w:hAnsiTheme="minorHAnsi" w:cstheme="minorHAnsi"/>
                <w:lang w:eastAsia="en-GB"/>
              </w:rPr>
              <w:t xml:space="preserve">c.- </w:t>
            </w:r>
            <w:r w:rsidRPr="00F1773D">
              <w:rPr>
                <w:rFonts w:asciiTheme="minorHAnsi" w:eastAsia="Times New Roman" w:hAnsiTheme="minorHAnsi" w:cstheme="minorHAnsi"/>
                <w:lang w:val="pl-PL" w:eastAsia="en-GB"/>
              </w:rPr>
              <w:t>nie jest możliwe bez zgody pracownika</w:t>
            </w:r>
            <w:r w:rsidRPr="00F1773D">
              <w:rPr>
                <w:rFonts w:asciiTheme="minorHAnsi" w:eastAsia="Times New Roman" w:hAnsiTheme="minorHAnsi" w:cstheme="minorHAnsi"/>
                <w:lang w:eastAsia="en-GB"/>
              </w:rPr>
              <w:t>.</w:t>
            </w:r>
          </w:p>
          <w:p w14:paraId="1495D1A1" w14:textId="77777777" w:rsidR="009E1AC0" w:rsidRPr="00F1773D" w:rsidRDefault="009E1AC0" w:rsidP="009E1AC0">
            <w:pPr>
              <w:spacing w:after="0" w:line="240" w:lineRule="auto"/>
              <w:ind w:left="708"/>
              <w:textAlignment w:val="baseline"/>
              <w:rPr>
                <w:rFonts w:asciiTheme="minorHAnsi" w:eastAsia="Times New Roman" w:hAnsiTheme="minorHAnsi" w:cstheme="minorHAnsi"/>
                <w:lang w:eastAsia="en-GB"/>
              </w:rPr>
            </w:pPr>
          </w:p>
          <w:p w14:paraId="3FFCE836" w14:textId="522E056E" w:rsidR="00F1773D" w:rsidRPr="00F1773D" w:rsidRDefault="00CD4D7F" w:rsidP="00F1773D">
            <w:pPr>
              <w:pStyle w:val="Akapitzlist"/>
              <w:ind w:left="0"/>
              <w:rPr>
                <w:rFonts w:asciiTheme="minorHAnsi" w:hAnsiTheme="minorHAnsi" w:cstheme="minorHAnsi"/>
                <w:b/>
                <w:bCs/>
                <w:lang w:eastAsia="en-GB"/>
              </w:rPr>
            </w:pPr>
            <w:r w:rsidRPr="00F1773D">
              <w:rPr>
                <w:rFonts w:asciiTheme="minorHAnsi" w:eastAsia="Times New Roman" w:hAnsiTheme="minorHAnsi" w:cstheme="minorHAnsi"/>
                <w:lang w:val="it-IT" w:eastAsia="en-GB"/>
              </w:rPr>
              <w:t> </w:t>
            </w:r>
            <w:r w:rsidR="00F1773D" w:rsidRPr="00F1773D">
              <w:rPr>
                <w:rFonts w:asciiTheme="minorHAnsi" w:hAnsiTheme="minorHAnsi" w:cstheme="minorHAnsi"/>
                <w:b/>
                <w:bCs/>
                <w:lang w:eastAsia="en-GB"/>
              </w:rPr>
              <w:t>4.</w:t>
            </w:r>
            <w:r w:rsidR="00F1773D" w:rsidRPr="00F1773D">
              <w:rPr>
                <w:rFonts w:asciiTheme="minorHAnsi" w:eastAsia="Times New Roman" w:hAnsiTheme="minorHAnsi" w:cstheme="minorHAnsi"/>
                <w:b/>
                <w:bCs/>
                <w:lang w:eastAsia="en-GB"/>
              </w:rPr>
              <w:t xml:space="preserve"> Obowiązek tworzenia i funkcjonowan</w:t>
            </w:r>
            <w:r w:rsidR="00A06AC1">
              <w:rPr>
                <w:rFonts w:asciiTheme="minorHAnsi" w:eastAsia="Times New Roman" w:hAnsiTheme="minorHAnsi" w:cstheme="minorHAnsi"/>
                <w:b/>
                <w:bCs/>
                <w:lang w:eastAsia="en-GB"/>
              </w:rPr>
              <w:t>i</w:t>
            </w:r>
            <w:r w:rsidR="00F1773D" w:rsidRPr="00F1773D">
              <w:rPr>
                <w:rFonts w:asciiTheme="minorHAnsi" w:eastAsia="Times New Roman" w:hAnsiTheme="minorHAnsi" w:cstheme="minorHAnsi"/>
                <w:b/>
                <w:bCs/>
                <w:lang w:eastAsia="en-GB"/>
              </w:rPr>
              <w:t>a zakł</w:t>
            </w:r>
            <w:r w:rsidR="00A06AC1">
              <w:rPr>
                <w:rFonts w:asciiTheme="minorHAnsi" w:eastAsia="Times New Roman" w:hAnsiTheme="minorHAnsi" w:cstheme="minorHAnsi"/>
                <w:b/>
                <w:bCs/>
                <w:lang w:eastAsia="en-GB"/>
              </w:rPr>
              <w:t>a</w:t>
            </w:r>
            <w:r w:rsidR="00F1773D" w:rsidRPr="00F1773D">
              <w:rPr>
                <w:rFonts w:asciiTheme="minorHAnsi" w:eastAsia="Times New Roman" w:hAnsiTheme="minorHAnsi" w:cstheme="minorHAnsi"/>
                <w:b/>
                <w:bCs/>
                <w:lang w:eastAsia="en-GB"/>
              </w:rPr>
              <w:t>dowego funduzu świadczeń socjlanych może zosta</w:t>
            </w:r>
            <w:r w:rsidR="00A06AC1">
              <w:rPr>
                <w:rFonts w:asciiTheme="minorHAnsi" w:eastAsia="Times New Roman" w:hAnsiTheme="minorHAnsi" w:cstheme="minorHAnsi"/>
                <w:b/>
                <w:bCs/>
                <w:lang w:eastAsia="en-GB"/>
              </w:rPr>
              <w:t>ć</w:t>
            </w:r>
            <w:r w:rsidR="00F1773D" w:rsidRPr="00F1773D">
              <w:rPr>
                <w:rFonts w:asciiTheme="minorHAnsi" w:eastAsia="Times New Roman" w:hAnsiTheme="minorHAnsi" w:cstheme="minorHAnsi"/>
                <w:b/>
                <w:bCs/>
                <w:lang w:eastAsia="en-GB"/>
              </w:rPr>
              <w:t xml:space="preserve"> zawieszony:</w:t>
            </w:r>
          </w:p>
          <w:p w14:paraId="646531F6" w14:textId="77777777" w:rsidR="00F1773D" w:rsidRPr="00F1773D" w:rsidRDefault="00F1773D" w:rsidP="00F1773D">
            <w:pPr>
              <w:pStyle w:val="Akapitzlist"/>
              <w:ind w:left="0"/>
              <w:rPr>
                <w:rFonts w:asciiTheme="minorHAnsi" w:eastAsia="Times New Roman" w:hAnsiTheme="minorHAnsi" w:cstheme="minorHAnsi"/>
                <w:lang w:val="pl-PL" w:eastAsia="en-GB"/>
              </w:rPr>
            </w:pPr>
            <w:r w:rsidRPr="00F1773D">
              <w:rPr>
                <w:rFonts w:asciiTheme="minorHAnsi" w:eastAsia="Times New Roman" w:hAnsiTheme="minorHAnsi" w:cstheme="minorHAnsi"/>
                <w:lang w:val="it-IT" w:eastAsia="en-GB"/>
              </w:rPr>
              <w:t> </w:t>
            </w:r>
          </w:p>
          <w:p w14:paraId="193A9C1C" w14:textId="77777777" w:rsidR="00F1773D" w:rsidRPr="001509EB" w:rsidRDefault="00F1773D" w:rsidP="00F1773D">
            <w:pPr>
              <w:pStyle w:val="Akapitzlist"/>
              <w:ind w:left="0"/>
              <w:rPr>
                <w:rFonts w:asciiTheme="minorHAnsi" w:eastAsia="Times New Roman" w:hAnsiTheme="minorHAnsi" w:cstheme="minorHAnsi"/>
                <w:b/>
                <w:bCs/>
                <w:lang w:val="pl-PL" w:eastAsia="en-GB"/>
              </w:rPr>
            </w:pPr>
            <w:r w:rsidRPr="001509EB">
              <w:rPr>
                <w:rFonts w:asciiTheme="minorHAnsi" w:eastAsia="Times New Roman" w:hAnsiTheme="minorHAnsi" w:cstheme="minorHAnsi"/>
                <w:b/>
                <w:bCs/>
                <w:lang w:val="it-IT" w:eastAsia="en-GB"/>
              </w:rPr>
              <w:t xml:space="preserve">a.- </w:t>
            </w:r>
            <w:r w:rsidRPr="001509EB">
              <w:rPr>
                <w:rFonts w:asciiTheme="minorHAnsi" w:eastAsia="Times New Roman" w:hAnsiTheme="minorHAnsi" w:cstheme="minorHAnsi"/>
                <w:b/>
                <w:bCs/>
                <w:lang w:val="pl-PL" w:eastAsia="en-GB"/>
              </w:rPr>
              <w:t>w trudnej dla pracodawcy sytuacji ekonomicznej</w:t>
            </w:r>
            <w:r w:rsidRPr="001509EB">
              <w:rPr>
                <w:rFonts w:asciiTheme="minorHAnsi" w:eastAsia="Times New Roman" w:hAnsiTheme="minorHAnsi" w:cstheme="minorHAnsi"/>
                <w:b/>
                <w:bCs/>
                <w:lang w:val="it-IT" w:eastAsia="en-GB"/>
              </w:rPr>
              <w:t>,</w:t>
            </w:r>
          </w:p>
          <w:p w14:paraId="7883ADAB" w14:textId="77777777" w:rsidR="00F1773D" w:rsidRPr="00F1773D" w:rsidRDefault="00F1773D" w:rsidP="00F1773D">
            <w:pPr>
              <w:pStyle w:val="Akapitzlist"/>
              <w:ind w:left="0"/>
              <w:rPr>
                <w:rFonts w:asciiTheme="minorHAnsi" w:eastAsia="Times New Roman" w:hAnsiTheme="minorHAnsi" w:cstheme="minorHAnsi"/>
                <w:lang w:val="pl-PL" w:eastAsia="en-GB"/>
              </w:rPr>
            </w:pPr>
            <w:r w:rsidRPr="00F1773D">
              <w:rPr>
                <w:rFonts w:asciiTheme="minorHAnsi" w:eastAsia="Times New Roman" w:hAnsiTheme="minorHAnsi" w:cstheme="minorHAnsi"/>
                <w:lang w:val="it-IT" w:eastAsia="en-GB"/>
              </w:rPr>
              <w:t xml:space="preserve">b.- </w:t>
            </w:r>
            <w:r w:rsidRPr="00F1773D">
              <w:rPr>
                <w:rFonts w:asciiTheme="minorHAnsi" w:eastAsia="Times New Roman" w:hAnsiTheme="minorHAnsi" w:cstheme="minorHAnsi"/>
                <w:lang w:val="pl-PL" w:eastAsia="en-GB"/>
              </w:rPr>
              <w:t>dla wszystkich pracodawców</w:t>
            </w:r>
            <w:r w:rsidRPr="00F1773D">
              <w:rPr>
                <w:rFonts w:asciiTheme="minorHAnsi" w:eastAsia="Times New Roman" w:hAnsiTheme="minorHAnsi" w:cstheme="minorHAnsi"/>
                <w:lang w:val="it-IT" w:eastAsia="en-GB"/>
              </w:rPr>
              <w:t>,</w:t>
            </w:r>
          </w:p>
          <w:p w14:paraId="6EAA6E9B" w14:textId="77777777" w:rsidR="00F1773D" w:rsidRPr="00F1773D" w:rsidRDefault="00F1773D" w:rsidP="00F1773D">
            <w:pPr>
              <w:pStyle w:val="Akapitzlist"/>
              <w:ind w:left="0"/>
              <w:rPr>
                <w:rFonts w:asciiTheme="minorHAnsi" w:eastAsia="Times New Roman" w:hAnsiTheme="minorHAnsi" w:cstheme="minorHAnsi"/>
                <w:lang w:val="pl-PL" w:eastAsia="en-GB"/>
              </w:rPr>
            </w:pPr>
            <w:r w:rsidRPr="00F1773D">
              <w:rPr>
                <w:rFonts w:asciiTheme="minorHAnsi" w:eastAsia="Times New Roman" w:hAnsiTheme="minorHAnsi" w:cstheme="minorHAnsi"/>
                <w:lang w:val="it-IT" w:eastAsia="en-GB"/>
              </w:rPr>
              <w:t xml:space="preserve">c.- </w:t>
            </w:r>
            <w:r w:rsidRPr="00F1773D">
              <w:rPr>
                <w:rFonts w:asciiTheme="minorHAnsi" w:eastAsia="Times New Roman" w:hAnsiTheme="minorHAnsi" w:cstheme="minorHAnsi"/>
                <w:lang w:val="pl-PL" w:eastAsia="en-GB"/>
              </w:rPr>
              <w:t>tylko na okres jednego roku</w:t>
            </w:r>
            <w:r w:rsidRPr="00F1773D">
              <w:rPr>
                <w:rFonts w:asciiTheme="minorHAnsi" w:eastAsia="Times New Roman" w:hAnsiTheme="minorHAnsi" w:cstheme="minorHAnsi"/>
                <w:lang w:val="it-IT" w:eastAsia="en-GB"/>
              </w:rPr>
              <w:t>.</w:t>
            </w:r>
          </w:p>
          <w:p w14:paraId="1B622952" w14:textId="77777777" w:rsidR="00F1773D" w:rsidRPr="00F1773D" w:rsidRDefault="00F1773D" w:rsidP="00F1773D">
            <w:pPr>
              <w:pStyle w:val="Akapitzlist"/>
              <w:ind w:left="0"/>
              <w:rPr>
                <w:rFonts w:asciiTheme="minorHAnsi" w:eastAsia="Times New Roman" w:hAnsiTheme="minorHAnsi" w:cstheme="minorHAnsi"/>
                <w:lang w:val="pl-PL" w:eastAsia="en-GB"/>
              </w:rPr>
            </w:pPr>
            <w:r w:rsidRPr="00F1773D">
              <w:rPr>
                <w:rFonts w:asciiTheme="minorHAnsi" w:eastAsia="Times New Roman" w:hAnsiTheme="minorHAnsi" w:cstheme="minorHAnsi"/>
                <w:lang w:val="it-IT" w:eastAsia="en-GB"/>
              </w:rPr>
              <w:t> </w:t>
            </w:r>
          </w:p>
          <w:p w14:paraId="1FD7EFC1" w14:textId="77777777" w:rsidR="00F1773D" w:rsidRPr="00F1773D" w:rsidRDefault="00F1773D" w:rsidP="00F1773D">
            <w:pPr>
              <w:pStyle w:val="Akapitzlist"/>
              <w:ind w:left="0"/>
              <w:rPr>
                <w:rFonts w:asciiTheme="minorHAnsi" w:eastAsia="Times New Roman" w:hAnsiTheme="minorHAnsi" w:cstheme="minorHAnsi"/>
                <w:b/>
                <w:bCs/>
                <w:lang w:val="pl-PL" w:eastAsia="en-GB"/>
              </w:rPr>
            </w:pPr>
            <w:r w:rsidRPr="00F1773D">
              <w:rPr>
                <w:rFonts w:asciiTheme="minorHAnsi" w:eastAsia="Times New Roman" w:hAnsiTheme="minorHAnsi" w:cstheme="minorHAnsi"/>
                <w:b/>
                <w:bCs/>
                <w:lang w:val="it-IT" w:eastAsia="en-GB"/>
              </w:rPr>
              <w:t xml:space="preserve">5.  </w:t>
            </w:r>
            <w:r w:rsidRPr="00F1773D">
              <w:rPr>
                <w:rFonts w:asciiTheme="minorHAnsi" w:eastAsia="Times New Roman" w:hAnsiTheme="minorHAnsi" w:cstheme="minorHAnsi"/>
                <w:b/>
                <w:bCs/>
                <w:lang w:val="pl-PL" w:eastAsia="en-GB"/>
              </w:rPr>
              <w:t>Indywidualne warunki płacowe dla pracownika mogą zostać zmienione w sytuacji kryzysu ekonomicznego</w:t>
            </w:r>
            <w:r w:rsidRPr="00F1773D">
              <w:rPr>
                <w:rFonts w:asciiTheme="minorHAnsi" w:eastAsia="Times New Roman" w:hAnsiTheme="minorHAnsi" w:cstheme="minorHAnsi"/>
                <w:b/>
                <w:bCs/>
                <w:lang w:val="it-IT" w:eastAsia="en-GB"/>
              </w:rPr>
              <w:t xml:space="preserve">: </w:t>
            </w:r>
          </w:p>
          <w:p w14:paraId="3A158519" w14:textId="77777777" w:rsidR="00F1773D" w:rsidRPr="00F1773D" w:rsidRDefault="00F1773D" w:rsidP="00F1773D">
            <w:pPr>
              <w:pStyle w:val="Akapitzlist"/>
              <w:ind w:left="0"/>
              <w:rPr>
                <w:rFonts w:asciiTheme="minorHAnsi" w:eastAsia="Times New Roman" w:hAnsiTheme="minorHAnsi" w:cstheme="minorHAnsi"/>
                <w:b/>
                <w:bCs/>
                <w:lang w:val="pl-PL" w:eastAsia="en-GB"/>
              </w:rPr>
            </w:pPr>
            <w:r w:rsidRPr="00F1773D">
              <w:rPr>
                <w:rFonts w:asciiTheme="minorHAnsi" w:eastAsia="Times New Roman" w:hAnsiTheme="minorHAnsi" w:cstheme="minorHAnsi"/>
                <w:b/>
                <w:bCs/>
                <w:lang w:val="it-IT" w:eastAsia="en-GB"/>
              </w:rPr>
              <w:t> </w:t>
            </w:r>
          </w:p>
          <w:p w14:paraId="669FDC95" w14:textId="77777777" w:rsidR="00F1773D" w:rsidRPr="00F1773D" w:rsidRDefault="00F1773D" w:rsidP="00F1773D">
            <w:pPr>
              <w:pStyle w:val="Akapitzlist"/>
              <w:ind w:left="0"/>
              <w:rPr>
                <w:rFonts w:asciiTheme="minorHAnsi" w:eastAsia="Times New Roman" w:hAnsiTheme="minorHAnsi" w:cstheme="minorHAnsi"/>
                <w:lang w:val="pl-PL" w:eastAsia="en-GB"/>
              </w:rPr>
            </w:pPr>
            <w:r w:rsidRPr="001509EB">
              <w:rPr>
                <w:rFonts w:asciiTheme="minorHAnsi" w:eastAsia="Times New Roman" w:hAnsiTheme="minorHAnsi" w:cstheme="minorHAnsi"/>
                <w:b/>
                <w:bCs/>
                <w:lang w:val="it-IT" w:eastAsia="en-GB"/>
              </w:rPr>
              <w:t xml:space="preserve">a.- </w:t>
            </w:r>
            <w:r w:rsidRPr="001509EB">
              <w:rPr>
                <w:rFonts w:asciiTheme="minorHAnsi" w:eastAsia="Times New Roman" w:hAnsiTheme="minorHAnsi" w:cstheme="minorHAnsi"/>
                <w:b/>
                <w:bCs/>
                <w:lang w:val="pl-PL" w:eastAsia="en-GB"/>
              </w:rPr>
              <w:t>w niektórych sytuacjach bez zgody pracownika</w:t>
            </w:r>
            <w:r w:rsidRPr="00F1773D">
              <w:rPr>
                <w:rFonts w:asciiTheme="minorHAnsi" w:eastAsia="Times New Roman" w:hAnsiTheme="minorHAnsi" w:cstheme="minorHAnsi"/>
                <w:lang w:val="it-IT" w:eastAsia="en-GB"/>
              </w:rPr>
              <w:t>,</w:t>
            </w:r>
          </w:p>
          <w:p w14:paraId="1DDE2B6E" w14:textId="77777777" w:rsidR="00F1773D" w:rsidRPr="00F1773D" w:rsidRDefault="00F1773D" w:rsidP="00F1773D">
            <w:pPr>
              <w:pStyle w:val="Akapitzlist"/>
              <w:ind w:left="0"/>
              <w:rPr>
                <w:rFonts w:asciiTheme="minorHAnsi" w:eastAsia="Times New Roman" w:hAnsiTheme="minorHAnsi" w:cstheme="minorHAnsi"/>
                <w:lang w:val="pl-PL" w:eastAsia="en-GB"/>
              </w:rPr>
            </w:pPr>
            <w:r w:rsidRPr="00F1773D">
              <w:rPr>
                <w:rFonts w:asciiTheme="minorHAnsi" w:eastAsia="Times New Roman" w:hAnsiTheme="minorHAnsi" w:cstheme="minorHAnsi"/>
                <w:lang w:val="it-IT" w:eastAsia="en-GB"/>
              </w:rPr>
              <w:t xml:space="preserve">b.- </w:t>
            </w:r>
            <w:r w:rsidRPr="00F1773D">
              <w:rPr>
                <w:rFonts w:asciiTheme="minorHAnsi" w:eastAsia="Times New Roman" w:hAnsiTheme="minorHAnsi" w:cstheme="minorHAnsi"/>
                <w:lang w:val="pl-PL" w:eastAsia="en-GB"/>
              </w:rPr>
              <w:t>zawsze bez zgody pracownika</w:t>
            </w:r>
            <w:r w:rsidRPr="00F1773D">
              <w:rPr>
                <w:rFonts w:asciiTheme="minorHAnsi" w:eastAsia="Times New Roman" w:hAnsiTheme="minorHAnsi" w:cstheme="minorHAnsi"/>
                <w:lang w:val="it-IT" w:eastAsia="en-GB"/>
              </w:rPr>
              <w:t>,</w:t>
            </w:r>
          </w:p>
          <w:p w14:paraId="6F34D2A1" w14:textId="77777777" w:rsidR="00F1773D" w:rsidRPr="00F1773D" w:rsidRDefault="00F1773D" w:rsidP="00F1773D">
            <w:pPr>
              <w:pStyle w:val="Akapitzlist"/>
              <w:ind w:left="0"/>
              <w:rPr>
                <w:rFonts w:asciiTheme="minorHAnsi" w:eastAsia="Times New Roman" w:hAnsiTheme="minorHAnsi" w:cstheme="minorHAnsi"/>
                <w:lang w:val="pl-PL" w:eastAsia="en-GB"/>
              </w:rPr>
            </w:pPr>
            <w:r w:rsidRPr="00F1773D">
              <w:rPr>
                <w:rFonts w:asciiTheme="minorHAnsi" w:eastAsia="Times New Roman" w:hAnsiTheme="minorHAnsi" w:cstheme="minorHAnsi"/>
                <w:lang w:val="it-IT" w:eastAsia="en-GB"/>
              </w:rPr>
              <w:lastRenderedPageBreak/>
              <w:t xml:space="preserve">c.- </w:t>
            </w:r>
            <w:r w:rsidRPr="00F1773D">
              <w:rPr>
                <w:rFonts w:asciiTheme="minorHAnsi" w:eastAsia="Times New Roman" w:hAnsiTheme="minorHAnsi" w:cstheme="minorHAnsi"/>
                <w:lang w:val="pl-PL" w:eastAsia="en-GB"/>
              </w:rPr>
              <w:t>nigdy bez zgody pracownika</w:t>
            </w:r>
            <w:r w:rsidRPr="00F1773D">
              <w:rPr>
                <w:rFonts w:asciiTheme="minorHAnsi" w:eastAsia="Times New Roman" w:hAnsiTheme="minorHAnsi" w:cstheme="minorHAnsi"/>
                <w:lang w:val="it-IT" w:eastAsia="en-GB"/>
              </w:rPr>
              <w:t>.</w:t>
            </w:r>
          </w:p>
          <w:p w14:paraId="39BA785D" w14:textId="5881691E" w:rsidR="006049C6" w:rsidRPr="00F1773D" w:rsidRDefault="006049C6" w:rsidP="00374717">
            <w:pPr>
              <w:spacing w:after="0" w:line="240" w:lineRule="auto"/>
              <w:ind w:left="152"/>
              <w:textAlignment w:val="baseline"/>
              <w:rPr>
                <w:rFonts w:asciiTheme="minorHAnsi" w:eastAsia="Times New Roman" w:hAnsiTheme="minorHAnsi" w:cstheme="minorHAnsi"/>
                <w:lang w:eastAsia="en-GB"/>
              </w:rPr>
            </w:pPr>
          </w:p>
          <w:p w14:paraId="41A84EAB" w14:textId="77777777" w:rsidR="006049C6" w:rsidRPr="00F1773D" w:rsidRDefault="006049C6">
            <w:pPr>
              <w:spacing w:after="0" w:line="240" w:lineRule="auto"/>
              <w:textAlignment w:val="baseline"/>
              <w:rPr>
                <w:rFonts w:asciiTheme="minorHAnsi" w:eastAsia="Times New Roman" w:hAnsiTheme="minorHAnsi" w:cstheme="minorHAnsi"/>
                <w:color w:val="266C9F"/>
                <w:lang w:eastAsia="en-GB"/>
              </w:rPr>
            </w:pPr>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lastRenderedPageBreak/>
              <w:t>Resources (videos, reference link)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C7006C"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Related material</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Related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7428154B" w:rsidR="006049C6" w:rsidRPr="001B0D25" w:rsidRDefault="001B0D25">
            <w:pPr>
              <w:rPr>
                <w:rFonts w:asciiTheme="minorHAnsi" w:hAnsiTheme="minorHAnsi" w:cstheme="minorHAnsi"/>
                <w:color w:val="000000" w:themeColor="text1"/>
                <w:lang w:val="es-ES"/>
              </w:rPr>
            </w:pPr>
            <w:r w:rsidRPr="001B0D25">
              <w:rPr>
                <w:rFonts w:asciiTheme="minorHAnsi" w:hAnsiTheme="minorHAnsi" w:cstheme="minorHAnsi"/>
                <w:color w:val="000000" w:themeColor="text1"/>
                <w:lang w:val="es-ES"/>
              </w:rPr>
              <w:t>ESMERALD_</w:t>
            </w:r>
            <w:r w:rsidR="00CD5F98">
              <w:rPr>
                <w:rFonts w:asciiTheme="minorHAnsi" w:hAnsiTheme="minorHAnsi" w:cstheme="minorHAnsi"/>
                <w:color w:val="000000" w:themeColor="text1"/>
                <w:lang w:val="es-ES"/>
              </w:rPr>
              <w:t>...................</w:t>
            </w:r>
            <w:r w:rsidRPr="001B0D25">
              <w:rPr>
                <w:rFonts w:asciiTheme="minorHAnsi" w:hAnsiTheme="minorHAnsi" w:cstheme="minorHAnsi"/>
                <w:color w:val="000000" w:themeColor="text1"/>
                <w:lang w:val="es-ES"/>
              </w:rPr>
              <w:t>.pptx</w:t>
            </w:r>
          </w:p>
        </w:tc>
      </w:tr>
      <w:tr w:rsidR="006049C6" w:rsidRPr="005C508D"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Bibliography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E2A8B6" w14:textId="77777777" w:rsidR="00437EC4" w:rsidRPr="00555BB3" w:rsidRDefault="00437EC4" w:rsidP="00817BFA">
            <w:pPr>
              <w:rPr>
                <w:rFonts w:asciiTheme="minorHAnsi" w:hAnsiTheme="minorHAnsi" w:cstheme="minorHAnsi"/>
                <w:lang w:val="pl-PL"/>
              </w:rPr>
            </w:pPr>
            <w:bookmarkStart w:id="0" w:name="_Hlk96622281"/>
            <w:r w:rsidRPr="00555BB3">
              <w:rPr>
                <w:rFonts w:asciiTheme="minorHAnsi" w:hAnsiTheme="minorHAnsi" w:cstheme="minorHAnsi"/>
                <w:i/>
                <w:iCs/>
                <w:lang w:val="pl-PL"/>
              </w:rPr>
              <w:t>Aspekty pracy zdalnej z perspektywy pracownika, pracodawcy i gospodarki</w:t>
            </w:r>
            <w:r w:rsidRPr="00555BB3">
              <w:rPr>
                <w:rFonts w:asciiTheme="minorHAnsi" w:hAnsiTheme="minorHAnsi" w:cstheme="minorHAnsi"/>
                <w:lang w:val="pl-PL"/>
              </w:rPr>
              <w:t>, PARP, stan na 15 grudnia 2021 r.</w:t>
            </w:r>
            <w:bookmarkEnd w:id="0"/>
          </w:p>
          <w:p w14:paraId="35C9609A" w14:textId="10E05B75" w:rsidR="00437EC4" w:rsidRPr="00555BB3" w:rsidRDefault="00437EC4" w:rsidP="00437EC4">
            <w:pPr>
              <w:pStyle w:val="Tekstprzypisudolnego"/>
              <w:jc w:val="both"/>
              <w:rPr>
                <w:rFonts w:cstheme="minorHAnsi"/>
                <w:color w:val="000000"/>
                <w:sz w:val="22"/>
                <w:szCs w:val="22"/>
                <w:shd w:val="clear" w:color="auto" w:fill="FFFFFF"/>
              </w:rPr>
            </w:pPr>
            <w:r w:rsidRPr="00555BB3">
              <w:rPr>
                <w:rFonts w:cstheme="minorHAnsi"/>
                <w:color w:val="000000"/>
                <w:sz w:val="22"/>
                <w:szCs w:val="22"/>
                <w:shd w:val="clear" w:color="auto" w:fill="FFFFFF"/>
              </w:rPr>
              <w:t>Banca IFIS. 2021. </w:t>
            </w:r>
            <w:r w:rsidRPr="00555BB3">
              <w:rPr>
                <w:rFonts w:cstheme="minorHAnsi"/>
                <w:i/>
                <w:iCs/>
                <w:color w:val="000000"/>
                <w:sz w:val="22"/>
                <w:szCs w:val="22"/>
                <w:shd w:val="clear" w:color="auto" w:fill="FFFFFF"/>
                <w:lang w:val="it-IT"/>
              </w:rPr>
              <w:t>Lo smart working conquista anche le PMI, con il lockdown è crescita record</w:t>
            </w:r>
            <w:r w:rsidRPr="00555BB3">
              <w:rPr>
                <w:rFonts w:cstheme="minorHAnsi"/>
                <w:color w:val="000000"/>
                <w:sz w:val="22"/>
                <w:szCs w:val="22"/>
                <w:shd w:val="clear" w:color="auto" w:fill="FFFFFF"/>
                <w:lang w:val="it-IT"/>
              </w:rPr>
              <w:t xml:space="preserve">. </w:t>
            </w:r>
            <w:r w:rsidRPr="00555BB3">
              <w:rPr>
                <w:rFonts w:cstheme="minorHAnsi"/>
                <w:color w:val="000000"/>
                <w:sz w:val="22"/>
                <w:szCs w:val="22"/>
                <w:shd w:val="clear" w:color="auto" w:fill="FFFFFF"/>
              </w:rPr>
              <w:t xml:space="preserve">[online] </w:t>
            </w:r>
            <w:r w:rsidR="00DA66D1">
              <w:rPr>
                <w:rFonts w:cstheme="minorHAnsi"/>
                <w:color w:val="000000"/>
                <w:sz w:val="22"/>
                <w:szCs w:val="22"/>
                <w:shd w:val="clear" w:color="auto" w:fill="FFFFFF"/>
              </w:rPr>
              <w:t>Dostęp</w:t>
            </w:r>
            <w:r w:rsidRPr="00555BB3">
              <w:rPr>
                <w:rFonts w:cstheme="minorHAnsi"/>
                <w:color w:val="000000"/>
                <w:sz w:val="22"/>
                <w:szCs w:val="22"/>
                <w:shd w:val="clear" w:color="auto" w:fill="FFFFFF"/>
              </w:rPr>
              <w:t>: &lt;https://www.bancaifis.it/app/uploads/2021/02/Bancaifis_Focus_01_2021-1.pdf&gt;[</w:t>
            </w:r>
            <w:r w:rsidR="00F1773D">
              <w:rPr>
                <w:rFonts w:cstheme="minorHAnsi"/>
                <w:color w:val="000000"/>
                <w:sz w:val="22"/>
                <w:szCs w:val="22"/>
                <w:shd w:val="clear" w:color="auto" w:fill="FFFFFF"/>
              </w:rPr>
              <w:t>Dost</w:t>
            </w:r>
            <w:r w:rsidR="00A06AC1">
              <w:rPr>
                <w:rFonts w:cstheme="minorHAnsi"/>
                <w:color w:val="000000"/>
                <w:sz w:val="22"/>
                <w:szCs w:val="22"/>
                <w:shd w:val="clear" w:color="auto" w:fill="FFFFFF"/>
              </w:rPr>
              <w:t>ę</w:t>
            </w:r>
            <w:r w:rsidR="00F1773D">
              <w:rPr>
                <w:rFonts w:cstheme="minorHAnsi"/>
                <w:color w:val="000000"/>
                <w:sz w:val="22"/>
                <w:szCs w:val="22"/>
                <w:shd w:val="clear" w:color="auto" w:fill="FFFFFF"/>
              </w:rPr>
              <w:t>p: 18.11.</w:t>
            </w:r>
            <w:r w:rsidRPr="00555BB3">
              <w:rPr>
                <w:rFonts w:cstheme="minorHAnsi"/>
                <w:color w:val="000000"/>
                <w:sz w:val="22"/>
                <w:szCs w:val="22"/>
                <w:shd w:val="clear" w:color="auto" w:fill="FFFFFF"/>
              </w:rPr>
              <w:t xml:space="preserve"> 2021].</w:t>
            </w:r>
          </w:p>
          <w:p w14:paraId="4F186953" w14:textId="768D871E" w:rsidR="00555BB3" w:rsidRPr="00555BB3" w:rsidRDefault="00555BB3" w:rsidP="00437EC4">
            <w:pPr>
              <w:pStyle w:val="Tekstprzypisudolnego"/>
              <w:jc w:val="both"/>
              <w:rPr>
                <w:rFonts w:cstheme="minorHAnsi"/>
                <w:color w:val="000000"/>
                <w:sz w:val="22"/>
                <w:szCs w:val="22"/>
                <w:shd w:val="clear" w:color="auto" w:fill="FFFFFF"/>
              </w:rPr>
            </w:pPr>
          </w:p>
          <w:p w14:paraId="7B126606" w14:textId="7620D8EC" w:rsidR="00555BB3" w:rsidRPr="00555BB3" w:rsidRDefault="00555BB3" w:rsidP="00555BB3">
            <w:pPr>
              <w:rPr>
                <w:rFonts w:asciiTheme="minorHAnsi" w:hAnsiTheme="minorHAnsi" w:cstheme="minorHAnsi"/>
              </w:rPr>
            </w:pPr>
            <w:r w:rsidRPr="00555BB3">
              <w:rPr>
                <w:rFonts w:asciiTheme="minorHAnsi" w:hAnsiTheme="minorHAnsi" w:cstheme="minorHAnsi"/>
                <w:i/>
                <w:iCs/>
              </w:rPr>
              <w:t>Coronavirus (COVID-19): SME Policy Responses</w:t>
            </w:r>
            <w:r w:rsidRPr="00555BB3">
              <w:rPr>
                <w:rFonts w:asciiTheme="minorHAnsi" w:hAnsiTheme="minorHAnsi" w:cstheme="minorHAnsi"/>
              </w:rPr>
              <w:t xml:space="preserve">, OECD, </w:t>
            </w:r>
            <w:r w:rsidR="00A06AC1">
              <w:rPr>
                <w:rFonts w:asciiTheme="minorHAnsi" w:hAnsiTheme="minorHAnsi" w:cstheme="minorHAnsi"/>
              </w:rPr>
              <w:t>zaaktualizowany</w:t>
            </w:r>
            <w:r w:rsidRPr="00555BB3">
              <w:rPr>
                <w:rFonts w:asciiTheme="minorHAnsi" w:hAnsiTheme="minorHAnsi" w:cstheme="minorHAnsi"/>
              </w:rPr>
              <w:t xml:space="preserve"> 15 </w:t>
            </w:r>
            <w:r w:rsidR="00A06AC1">
              <w:rPr>
                <w:rFonts w:asciiTheme="minorHAnsi" w:hAnsiTheme="minorHAnsi" w:cstheme="minorHAnsi"/>
              </w:rPr>
              <w:t>czerwca</w:t>
            </w:r>
            <w:r w:rsidRPr="00555BB3">
              <w:rPr>
                <w:rFonts w:asciiTheme="minorHAnsi" w:hAnsiTheme="minorHAnsi" w:cstheme="minorHAnsi"/>
              </w:rPr>
              <w:t xml:space="preserve"> 2020</w:t>
            </w:r>
            <w:r w:rsidR="00A06AC1">
              <w:rPr>
                <w:rFonts w:asciiTheme="minorHAnsi" w:hAnsiTheme="minorHAnsi" w:cstheme="minorHAnsi"/>
              </w:rPr>
              <w:t xml:space="preserve"> r</w:t>
            </w:r>
            <w:r w:rsidRPr="00555BB3">
              <w:rPr>
                <w:rFonts w:asciiTheme="minorHAnsi" w:hAnsiTheme="minorHAnsi" w:cstheme="minorHAnsi"/>
              </w:rPr>
              <w:t>.</w:t>
            </w:r>
          </w:p>
          <w:p w14:paraId="74AFE337" w14:textId="0E67D7DF" w:rsidR="008D12F4" w:rsidRDefault="00555BB3" w:rsidP="00817BFA">
            <w:pPr>
              <w:rPr>
                <w:rFonts w:asciiTheme="minorHAnsi" w:hAnsiTheme="minorHAnsi" w:cstheme="minorHAnsi"/>
              </w:rPr>
            </w:pPr>
            <w:r w:rsidRPr="00555BB3">
              <w:rPr>
                <w:rFonts w:asciiTheme="minorHAnsi" w:hAnsiTheme="minorHAnsi" w:cstheme="minorHAnsi"/>
              </w:rPr>
              <w:t xml:space="preserve"> Economist, 2021. Pol</w:t>
            </w:r>
            <w:r w:rsidR="00DA66D1">
              <w:rPr>
                <w:rFonts w:asciiTheme="minorHAnsi" w:hAnsiTheme="minorHAnsi" w:cstheme="minorHAnsi"/>
              </w:rPr>
              <w:t>ska</w:t>
            </w:r>
            <w:r w:rsidRPr="00555BB3">
              <w:rPr>
                <w:rFonts w:asciiTheme="minorHAnsi" w:hAnsiTheme="minorHAnsi" w:cstheme="minorHAnsi"/>
              </w:rPr>
              <w:t xml:space="preserve">. </w:t>
            </w:r>
            <w:r w:rsidRPr="00555BB3">
              <w:rPr>
                <w:rFonts w:asciiTheme="minorHAnsi" w:hAnsiTheme="minorHAnsi" w:cstheme="minorHAnsi"/>
                <w:i/>
                <w:iCs/>
              </w:rPr>
              <w:t xml:space="preserve">Government and institution measures in response to COVID-19, </w:t>
            </w:r>
            <w:r w:rsidRPr="00555BB3">
              <w:rPr>
                <w:rFonts w:asciiTheme="minorHAnsi" w:hAnsiTheme="minorHAnsi" w:cstheme="minorHAnsi"/>
              </w:rPr>
              <w:t xml:space="preserve">KPMG Report, </w:t>
            </w:r>
            <w:r w:rsidR="00A06AC1" w:rsidRPr="00A06AC1">
              <w:rPr>
                <w:rFonts w:asciiTheme="minorHAnsi" w:hAnsiTheme="minorHAnsi" w:cstheme="minorHAnsi"/>
              </w:rPr>
              <w:t>https://home.kpmg/xx/en/home/insights/2020/04/poland-government-and-institution-measures-in-response-to-covid.html</w:t>
            </w:r>
            <w:r w:rsidR="00A06AC1">
              <w:rPr>
                <w:rFonts w:asciiTheme="minorHAnsi" w:hAnsiTheme="minorHAnsi" w:cstheme="minorHAnsi"/>
              </w:rPr>
              <w:t xml:space="preserve"> </w:t>
            </w:r>
            <w:r w:rsidR="00F1773D" w:rsidRPr="00A06AC1">
              <w:rPr>
                <w:rFonts w:cstheme="minorHAnsi"/>
                <w:shd w:val="clear" w:color="auto" w:fill="FFFFFF"/>
              </w:rPr>
              <w:t>[Dost</w:t>
            </w:r>
            <w:r w:rsidR="00A06AC1" w:rsidRPr="00A06AC1">
              <w:rPr>
                <w:rFonts w:cstheme="minorHAnsi"/>
                <w:shd w:val="clear" w:color="auto" w:fill="FFFFFF"/>
              </w:rPr>
              <w:t>ę</w:t>
            </w:r>
            <w:r w:rsidR="00F1773D" w:rsidRPr="00A06AC1">
              <w:rPr>
                <w:rFonts w:cstheme="minorHAnsi"/>
                <w:shd w:val="clear" w:color="auto" w:fill="FFFFFF"/>
              </w:rPr>
              <w:t>p</w:t>
            </w:r>
            <w:r w:rsidR="00F1773D">
              <w:rPr>
                <w:rFonts w:cstheme="minorHAnsi"/>
                <w:color w:val="000000"/>
                <w:shd w:val="clear" w:color="auto" w:fill="FFFFFF"/>
              </w:rPr>
              <w:t>: 2.10.</w:t>
            </w:r>
            <w:r w:rsidR="008D12F4" w:rsidRPr="00555BB3">
              <w:rPr>
                <w:rFonts w:cstheme="minorHAnsi"/>
                <w:color w:val="000000"/>
                <w:shd w:val="clear" w:color="auto" w:fill="FFFFFF"/>
              </w:rPr>
              <w:t xml:space="preserve"> 202</w:t>
            </w:r>
            <w:r w:rsidR="008D12F4">
              <w:rPr>
                <w:rFonts w:cstheme="minorHAnsi"/>
                <w:color w:val="000000"/>
                <w:shd w:val="clear" w:color="auto" w:fill="FFFFFF"/>
              </w:rPr>
              <w:t>2</w:t>
            </w:r>
            <w:r w:rsidR="008D12F4" w:rsidRPr="00555BB3">
              <w:rPr>
                <w:rFonts w:cstheme="minorHAnsi"/>
                <w:color w:val="000000"/>
                <w:shd w:val="clear" w:color="auto" w:fill="FFFFFF"/>
              </w:rPr>
              <w:t>].</w:t>
            </w:r>
          </w:p>
          <w:p w14:paraId="433061C9" w14:textId="18670284" w:rsidR="00437EC4" w:rsidRPr="00555BB3" w:rsidRDefault="004638DA" w:rsidP="00817BFA">
            <w:pPr>
              <w:rPr>
                <w:rFonts w:asciiTheme="minorHAnsi" w:hAnsiTheme="minorHAnsi" w:cstheme="minorHAnsi"/>
                <w:color w:val="000000"/>
                <w:shd w:val="clear" w:color="auto" w:fill="FFFFFF"/>
              </w:rPr>
            </w:pPr>
            <w:r w:rsidRPr="00555BB3">
              <w:rPr>
                <w:rFonts w:asciiTheme="minorHAnsi" w:hAnsiTheme="minorHAnsi" w:cstheme="minorHAnsi"/>
                <w:color w:val="000000"/>
                <w:shd w:val="clear" w:color="auto" w:fill="FFFFFF"/>
              </w:rPr>
              <w:t>European Commission. 2021. </w:t>
            </w:r>
            <w:r w:rsidRPr="00555BB3">
              <w:rPr>
                <w:rFonts w:asciiTheme="minorHAnsi" w:hAnsiTheme="minorHAnsi" w:cstheme="minorHAnsi"/>
                <w:i/>
                <w:iCs/>
                <w:color w:val="000000"/>
                <w:shd w:val="clear" w:color="auto" w:fill="FFFFFF"/>
              </w:rPr>
              <w:t>SME Annual Report - 2020/2021</w:t>
            </w:r>
            <w:r w:rsidRPr="00555BB3">
              <w:rPr>
                <w:rFonts w:asciiTheme="minorHAnsi" w:hAnsiTheme="minorHAnsi" w:cstheme="minorHAnsi"/>
                <w:color w:val="000000"/>
                <w:shd w:val="clear" w:color="auto" w:fill="FFFFFF"/>
              </w:rPr>
              <w:t xml:space="preserve">. [online] </w:t>
            </w:r>
            <w:r w:rsidR="00DA66D1">
              <w:rPr>
                <w:rFonts w:asciiTheme="minorHAnsi" w:hAnsiTheme="minorHAnsi" w:cstheme="minorHAnsi"/>
                <w:color w:val="000000"/>
                <w:shd w:val="clear" w:color="auto" w:fill="FFFFFF"/>
              </w:rPr>
              <w:t>Dostęp</w:t>
            </w:r>
            <w:r w:rsidRPr="00555BB3">
              <w:rPr>
                <w:rFonts w:asciiTheme="minorHAnsi" w:hAnsiTheme="minorHAnsi" w:cstheme="minorHAnsi"/>
                <w:color w:val="000000"/>
                <w:shd w:val="clear" w:color="auto" w:fill="FFFFFF"/>
              </w:rPr>
              <w:t>: &lt;https://ec.europa.eu/docsroom/documents/46062&gt; [</w:t>
            </w:r>
            <w:r w:rsidR="00F1773D">
              <w:rPr>
                <w:rFonts w:asciiTheme="minorHAnsi" w:hAnsiTheme="minorHAnsi" w:cstheme="minorHAnsi"/>
                <w:color w:val="000000"/>
                <w:shd w:val="clear" w:color="auto" w:fill="FFFFFF"/>
              </w:rPr>
              <w:t xml:space="preserve">Dostęp: </w:t>
            </w:r>
            <w:r w:rsidRPr="00555BB3">
              <w:rPr>
                <w:rFonts w:asciiTheme="minorHAnsi" w:hAnsiTheme="minorHAnsi" w:cstheme="minorHAnsi"/>
                <w:color w:val="000000"/>
                <w:shd w:val="clear" w:color="auto" w:fill="FFFFFF"/>
              </w:rPr>
              <w:t>15.11.2021].</w:t>
            </w:r>
          </w:p>
          <w:p w14:paraId="5EC6C14F" w14:textId="748BB19F" w:rsidR="00555BB3" w:rsidRPr="00555BB3" w:rsidRDefault="00555BB3" w:rsidP="00555BB3">
            <w:pPr>
              <w:pStyle w:val="Tekstprzypisudolnego"/>
              <w:jc w:val="both"/>
              <w:rPr>
                <w:rFonts w:cstheme="minorHAnsi"/>
                <w:sz w:val="22"/>
                <w:szCs w:val="22"/>
              </w:rPr>
            </w:pPr>
            <w:bookmarkStart w:id="1" w:name="_Hlk96622766"/>
            <w:r w:rsidRPr="00555BB3">
              <w:rPr>
                <w:rFonts w:cstheme="minorHAnsi"/>
                <w:color w:val="000000"/>
                <w:sz w:val="22"/>
                <w:szCs w:val="22"/>
                <w:shd w:val="clear" w:color="auto" w:fill="FFFFFF"/>
                <w:lang w:val="it-IT"/>
              </w:rPr>
              <w:t>ISTAT. 2020. </w:t>
            </w:r>
            <w:r w:rsidRPr="00555BB3">
              <w:rPr>
                <w:rFonts w:cstheme="minorHAnsi"/>
                <w:i/>
                <w:iCs/>
                <w:color w:val="000000"/>
                <w:sz w:val="22"/>
                <w:szCs w:val="22"/>
                <w:shd w:val="clear" w:color="auto" w:fill="FFFFFF"/>
                <w:lang w:val="it-IT"/>
              </w:rPr>
              <w:t>Le imprese nell’emergenza sanitaria COVID-19 - Report 14 dicembre2020</w:t>
            </w:r>
            <w:r w:rsidRPr="00555BB3">
              <w:rPr>
                <w:rFonts w:cstheme="minorHAnsi"/>
                <w:color w:val="000000"/>
                <w:sz w:val="22"/>
                <w:szCs w:val="22"/>
                <w:shd w:val="clear" w:color="auto" w:fill="FFFFFF"/>
                <w:lang w:val="it-IT"/>
              </w:rPr>
              <w:t xml:space="preserve">. </w:t>
            </w:r>
            <w:r w:rsidRPr="00555BB3">
              <w:rPr>
                <w:rFonts w:cstheme="minorHAnsi"/>
                <w:color w:val="000000"/>
                <w:sz w:val="22"/>
                <w:szCs w:val="22"/>
                <w:shd w:val="clear" w:color="auto" w:fill="FFFFFF"/>
              </w:rPr>
              <w:t xml:space="preserve">[online] </w:t>
            </w:r>
            <w:r w:rsidR="00DA66D1">
              <w:rPr>
                <w:rFonts w:cstheme="minorHAnsi"/>
                <w:color w:val="000000"/>
                <w:sz w:val="22"/>
                <w:szCs w:val="22"/>
                <w:shd w:val="clear" w:color="auto" w:fill="FFFFFF"/>
              </w:rPr>
              <w:t>Dostęp</w:t>
            </w:r>
            <w:r w:rsidRPr="00555BB3">
              <w:rPr>
                <w:rFonts w:cstheme="minorHAnsi"/>
                <w:color w:val="000000"/>
                <w:sz w:val="22"/>
                <w:szCs w:val="22"/>
                <w:shd w:val="clear" w:color="auto" w:fill="FFFFFF"/>
              </w:rPr>
              <w:t>: &lt;https://www.istat.it/it/files/2020/12/REPORT-COVID-IMPRESE-DICEMBRE.pdf&gt; [</w:t>
            </w:r>
            <w:r w:rsidR="00F1773D">
              <w:rPr>
                <w:rFonts w:cstheme="minorHAnsi"/>
                <w:color w:val="000000"/>
                <w:sz w:val="22"/>
                <w:szCs w:val="22"/>
                <w:shd w:val="clear" w:color="auto" w:fill="FFFFFF"/>
              </w:rPr>
              <w:t>Dostęp:</w:t>
            </w:r>
            <w:r w:rsidRPr="00555BB3">
              <w:rPr>
                <w:rFonts w:cstheme="minorHAnsi"/>
                <w:color w:val="000000"/>
                <w:sz w:val="22"/>
                <w:szCs w:val="22"/>
                <w:shd w:val="clear" w:color="auto" w:fill="FFFFFF"/>
              </w:rPr>
              <w:t xml:space="preserve"> 14.11.2021].</w:t>
            </w:r>
          </w:p>
          <w:bookmarkEnd w:id="1"/>
          <w:p w14:paraId="00267798" w14:textId="77777777" w:rsidR="00555BB3" w:rsidRPr="00555BB3" w:rsidRDefault="00555BB3" w:rsidP="00817BFA">
            <w:pPr>
              <w:rPr>
                <w:rFonts w:asciiTheme="minorHAnsi" w:hAnsiTheme="minorHAnsi" w:cstheme="minorHAnsi"/>
                <w:color w:val="000000"/>
                <w:shd w:val="clear" w:color="auto" w:fill="FFFFFF"/>
              </w:rPr>
            </w:pPr>
          </w:p>
          <w:p w14:paraId="52A8CC7C" w14:textId="2E80150A" w:rsidR="00555BB3" w:rsidRPr="00555BB3" w:rsidRDefault="004638DA" w:rsidP="00555BB3">
            <w:pPr>
              <w:pStyle w:val="Tekstprzypisudolnego"/>
              <w:jc w:val="both"/>
              <w:rPr>
                <w:rFonts w:cstheme="minorHAnsi"/>
                <w:sz w:val="22"/>
                <w:szCs w:val="22"/>
              </w:rPr>
            </w:pPr>
            <w:r w:rsidRPr="00555BB3">
              <w:rPr>
                <w:rFonts w:cstheme="minorHAnsi"/>
                <w:i/>
                <w:iCs/>
                <w:sz w:val="22"/>
                <w:szCs w:val="22"/>
              </w:rPr>
              <w:t>OECD SME and Entrepreneurship Outlook 2021</w:t>
            </w:r>
            <w:r w:rsidR="00555BB3" w:rsidRPr="00555BB3">
              <w:rPr>
                <w:rFonts w:cstheme="minorHAnsi"/>
                <w:i/>
                <w:iCs/>
                <w:sz w:val="22"/>
                <w:szCs w:val="22"/>
              </w:rPr>
              <w:t>;</w:t>
            </w:r>
            <w:r w:rsidR="00555BB3" w:rsidRPr="00555BB3">
              <w:rPr>
                <w:rFonts w:cstheme="minorHAnsi"/>
                <w:sz w:val="22"/>
                <w:szCs w:val="22"/>
              </w:rPr>
              <w:t xml:space="preserve"> </w:t>
            </w:r>
            <w:r w:rsidR="00555BB3" w:rsidRPr="00555BB3">
              <w:rPr>
                <w:rFonts w:cstheme="minorHAnsi"/>
                <w:i/>
                <w:iCs/>
                <w:sz w:val="22"/>
                <w:szCs w:val="22"/>
              </w:rPr>
              <w:t xml:space="preserve">https://www.oecd-ilibrary.org/sites/97a5bbfe-en/index.html?itemId=/content/publication/97a5bbfe-en </w:t>
            </w:r>
            <w:r w:rsidR="00555BB3" w:rsidRPr="00555BB3">
              <w:rPr>
                <w:rFonts w:cstheme="minorHAnsi"/>
                <w:color w:val="000000"/>
                <w:sz w:val="22"/>
                <w:szCs w:val="22"/>
                <w:shd w:val="clear" w:color="auto" w:fill="FFFFFF"/>
              </w:rPr>
              <w:t>[</w:t>
            </w:r>
            <w:r w:rsidR="00F1773D">
              <w:rPr>
                <w:rFonts w:cstheme="minorHAnsi"/>
                <w:color w:val="000000"/>
                <w:sz w:val="22"/>
                <w:szCs w:val="22"/>
                <w:shd w:val="clear" w:color="auto" w:fill="FFFFFF"/>
              </w:rPr>
              <w:t xml:space="preserve">Dostęp: </w:t>
            </w:r>
            <w:r w:rsidR="00555BB3" w:rsidRPr="00555BB3">
              <w:rPr>
                <w:rFonts w:cstheme="minorHAnsi"/>
                <w:color w:val="000000"/>
                <w:sz w:val="22"/>
                <w:szCs w:val="22"/>
                <w:shd w:val="clear" w:color="auto" w:fill="FFFFFF"/>
              </w:rPr>
              <w:t>2.10.2022].</w:t>
            </w:r>
          </w:p>
          <w:p w14:paraId="6B1B1438" w14:textId="30B9A1D1" w:rsidR="004638DA" w:rsidRPr="00555BB3" w:rsidRDefault="004638DA" w:rsidP="00817BFA">
            <w:pPr>
              <w:rPr>
                <w:rFonts w:asciiTheme="minorHAnsi" w:hAnsiTheme="minorHAnsi" w:cstheme="minorHAnsi"/>
                <w:i/>
                <w:iCs/>
              </w:rPr>
            </w:pPr>
          </w:p>
          <w:p w14:paraId="15D24FED" w14:textId="6948E394" w:rsidR="00555BB3" w:rsidRPr="00555BB3" w:rsidRDefault="00555BB3" w:rsidP="00555BB3">
            <w:pPr>
              <w:rPr>
                <w:rFonts w:asciiTheme="minorHAnsi" w:hAnsiTheme="minorHAnsi" w:cstheme="minorHAnsi"/>
                <w:color w:val="1F3864" w:themeColor="accent1" w:themeShade="80"/>
                <w:sz w:val="20"/>
                <w:szCs w:val="20"/>
                <w:lang w:val="es-ES"/>
              </w:rPr>
            </w:pPr>
            <w:r w:rsidRPr="00555BB3">
              <w:rPr>
                <w:rFonts w:asciiTheme="minorHAnsi" w:hAnsiTheme="minorHAnsi" w:cstheme="minorHAnsi"/>
                <w:i/>
                <w:iCs/>
              </w:rPr>
              <w:t>Raport o stanie sektora małych i średnich przedsiębiorstw w Polsce</w:t>
            </w:r>
            <w:r w:rsidRPr="00555BB3">
              <w:rPr>
                <w:rFonts w:asciiTheme="minorHAnsi" w:hAnsiTheme="minorHAnsi" w:cstheme="minorHAnsi"/>
              </w:rPr>
              <w:t>, PARP, Warszawa 2020;</w:t>
            </w:r>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Provided by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76C2F45A" w:rsidR="006049C6" w:rsidRPr="00EE1335" w:rsidRDefault="00EE1335">
            <w:pPr>
              <w:rPr>
                <w:rFonts w:asciiTheme="minorHAnsi" w:hAnsiTheme="minorHAnsi" w:cstheme="minorHAnsi"/>
                <w:color w:val="000000" w:themeColor="text1"/>
                <w:lang w:val="es-ES"/>
              </w:rPr>
            </w:pPr>
            <w:r w:rsidRPr="00EE1335">
              <w:rPr>
                <w:rFonts w:asciiTheme="minorHAnsi" w:hAnsiTheme="minorHAnsi" w:cstheme="minorHAnsi"/>
                <w:color w:val="000000" w:themeColor="text1"/>
                <w:lang w:val="es-ES"/>
              </w:rPr>
              <w:t>Internet Web Solutions</w:t>
            </w:r>
          </w:p>
        </w:tc>
      </w:tr>
    </w:tbl>
    <w:p w14:paraId="40FDB52D" w14:textId="77777777" w:rsidR="006049C6" w:rsidRPr="005C508D" w:rsidRDefault="006049C6" w:rsidP="006049C6">
      <w:pPr>
        <w:rPr>
          <w:rFonts w:asciiTheme="minorHAnsi" w:hAnsiTheme="minorHAnsi" w:cstheme="minorHAnsi"/>
          <w:lang w:val="es-ES"/>
        </w:rPr>
      </w:pPr>
    </w:p>
    <w:p w14:paraId="4CFF9A88" w14:textId="52E14F29" w:rsidR="00A4144D" w:rsidRPr="005C508D" w:rsidRDefault="00000000" w:rsidP="005D3D97">
      <w:pPr>
        <w:rPr>
          <w:rFonts w:asciiTheme="minorHAnsi" w:hAnsiTheme="minorHAnsi" w:cstheme="minorHAnsi"/>
        </w:rPr>
      </w:pPr>
    </w:p>
    <w:sectPr w:rsidR="00A4144D" w:rsidRPr="005C508D" w:rsidSect="006049C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D1283" w14:textId="77777777" w:rsidR="00E66D0A" w:rsidRDefault="00E66D0A" w:rsidP="005D3D97">
      <w:pPr>
        <w:spacing w:after="0" w:line="240" w:lineRule="auto"/>
      </w:pPr>
      <w:r>
        <w:separator/>
      </w:r>
    </w:p>
  </w:endnote>
  <w:endnote w:type="continuationSeparator" w:id="0">
    <w:p w14:paraId="182DAB75" w14:textId="77777777" w:rsidR="00E66D0A" w:rsidRDefault="00E66D0A"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EE"/>
    <w:family w:val="modern"/>
    <w:pitch w:val="fixed"/>
    <w:sig w:usb0="E00006FF" w:usb1="0000FCFF" w:usb2="00000001" w:usb3="00000000" w:csb0="0000019F" w:csb1="00000000"/>
  </w:font>
  <w:font w:name="Bahnschrift SemiLigh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Stopka"/>
    </w:pPr>
    <w:r w:rsidRPr="00505F0E">
      <w:rPr>
        <w:noProof/>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C0987" w14:textId="77777777" w:rsidR="00E66D0A" w:rsidRDefault="00E66D0A" w:rsidP="005D3D97">
      <w:pPr>
        <w:spacing w:after="0" w:line="240" w:lineRule="auto"/>
      </w:pPr>
      <w:r>
        <w:separator/>
      </w:r>
    </w:p>
  </w:footnote>
  <w:footnote w:type="continuationSeparator" w:id="0">
    <w:p w14:paraId="62DFD849" w14:textId="77777777" w:rsidR="00E66D0A" w:rsidRDefault="00E66D0A"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12B3"/>
    <w:multiLevelType w:val="hybridMultilevel"/>
    <w:tmpl w:val="2C66C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46986DAD"/>
    <w:multiLevelType w:val="hybridMultilevel"/>
    <w:tmpl w:val="0C707F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E3F2926"/>
    <w:multiLevelType w:val="multilevel"/>
    <w:tmpl w:val="C0A2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02962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9798615">
    <w:abstractNumId w:val="1"/>
  </w:num>
  <w:num w:numId="3" w16cid:durableId="779029427">
    <w:abstractNumId w:val="0"/>
  </w:num>
  <w:num w:numId="4" w16cid:durableId="176701440">
    <w:abstractNumId w:val="3"/>
  </w:num>
  <w:num w:numId="5" w16cid:durableId="491603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93"/>
    <w:rsid w:val="00070FC4"/>
    <w:rsid w:val="000C31A9"/>
    <w:rsid w:val="000F62D0"/>
    <w:rsid w:val="00135BB7"/>
    <w:rsid w:val="001509EB"/>
    <w:rsid w:val="00176774"/>
    <w:rsid w:val="001B0D25"/>
    <w:rsid w:val="001B7C17"/>
    <w:rsid w:val="0026414E"/>
    <w:rsid w:val="002A018E"/>
    <w:rsid w:val="002C656A"/>
    <w:rsid w:val="002E1DBE"/>
    <w:rsid w:val="00374717"/>
    <w:rsid w:val="003A29AE"/>
    <w:rsid w:val="0040679B"/>
    <w:rsid w:val="00437EC4"/>
    <w:rsid w:val="004638DA"/>
    <w:rsid w:val="00467939"/>
    <w:rsid w:val="004C2A70"/>
    <w:rsid w:val="004E43D5"/>
    <w:rsid w:val="00505F0E"/>
    <w:rsid w:val="005519F6"/>
    <w:rsid w:val="00555BB3"/>
    <w:rsid w:val="005C508D"/>
    <w:rsid w:val="005C764F"/>
    <w:rsid w:val="005D3D97"/>
    <w:rsid w:val="005E5C73"/>
    <w:rsid w:val="005F5748"/>
    <w:rsid w:val="006049C6"/>
    <w:rsid w:val="00670882"/>
    <w:rsid w:val="006975E6"/>
    <w:rsid w:val="006C0DA8"/>
    <w:rsid w:val="006F1399"/>
    <w:rsid w:val="007056E7"/>
    <w:rsid w:val="00733F3B"/>
    <w:rsid w:val="00762224"/>
    <w:rsid w:val="00766537"/>
    <w:rsid w:val="00774CCE"/>
    <w:rsid w:val="00787127"/>
    <w:rsid w:val="007C3288"/>
    <w:rsid w:val="00817BFA"/>
    <w:rsid w:val="00876FE1"/>
    <w:rsid w:val="008D12F4"/>
    <w:rsid w:val="008D55B8"/>
    <w:rsid w:val="008E2D90"/>
    <w:rsid w:val="008E663E"/>
    <w:rsid w:val="00930854"/>
    <w:rsid w:val="009621A6"/>
    <w:rsid w:val="00975BC9"/>
    <w:rsid w:val="009D3E93"/>
    <w:rsid w:val="009E1AC0"/>
    <w:rsid w:val="00A032ED"/>
    <w:rsid w:val="00A06AC1"/>
    <w:rsid w:val="00A43ECC"/>
    <w:rsid w:val="00A53A05"/>
    <w:rsid w:val="00AF12DB"/>
    <w:rsid w:val="00B206EA"/>
    <w:rsid w:val="00B824F3"/>
    <w:rsid w:val="00C17ABD"/>
    <w:rsid w:val="00C861B3"/>
    <w:rsid w:val="00C86E66"/>
    <w:rsid w:val="00CD4D7F"/>
    <w:rsid w:val="00CD5F98"/>
    <w:rsid w:val="00CE4C23"/>
    <w:rsid w:val="00D74B58"/>
    <w:rsid w:val="00D87393"/>
    <w:rsid w:val="00DA66D1"/>
    <w:rsid w:val="00E117A0"/>
    <w:rsid w:val="00E269A3"/>
    <w:rsid w:val="00E66D0A"/>
    <w:rsid w:val="00EC6E95"/>
    <w:rsid w:val="00EE1335"/>
    <w:rsid w:val="00EF6B7D"/>
    <w:rsid w:val="00F1773D"/>
    <w:rsid w:val="00F3663B"/>
    <w:rsid w:val="00FC68F2"/>
    <w:rsid w:val="00FF39F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9C6"/>
    <w:pPr>
      <w:spacing w:after="200" w:line="276" w:lineRule="auto"/>
    </w:pPr>
    <w:rPr>
      <w:rFonts w:ascii="Calibri" w:eastAsia="Calibri" w:hAnsi="Calibri" w:cs="Times New Roman"/>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3D97"/>
    <w:pPr>
      <w:tabs>
        <w:tab w:val="center" w:pos="4252"/>
        <w:tab w:val="right" w:pos="8504"/>
      </w:tabs>
      <w:spacing w:after="0" w:line="240" w:lineRule="auto"/>
    </w:pPr>
  </w:style>
  <w:style w:type="character" w:customStyle="1" w:styleId="NagwekZnak">
    <w:name w:val="Nagłówek Znak"/>
    <w:basedOn w:val="Domylnaczcionkaakapitu"/>
    <w:link w:val="Nagwek"/>
    <w:uiPriority w:val="99"/>
    <w:rsid w:val="005D3D97"/>
  </w:style>
  <w:style w:type="paragraph" w:styleId="Stopka">
    <w:name w:val="footer"/>
    <w:basedOn w:val="Normalny"/>
    <w:link w:val="StopkaZnak"/>
    <w:uiPriority w:val="99"/>
    <w:unhideWhenUsed/>
    <w:rsid w:val="005D3D97"/>
    <w:pPr>
      <w:tabs>
        <w:tab w:val="center" w:pos="4252"/>
        <w:tab w:val="right" w:pos="8504"/>
      </w:tabs>
      <w:spacing w:after="0" w:line="240" w:lineRule="auto"/>
    </w:pPr>
  </w:style>
  <w:style w:type="character" w:customStyle="1" w:styleId="StopkaZnak">
    <w:name w:val="Stopka Znak"/>
    <w:basedOn w:val="Domylnaczcionkaakapitu"/>
    <w:link w:val="Stopka"/>
    <w:uiPriority w:val="99"/>
    <w:rsid w:val="005D3D97"/>
  </w:style>
  <w:style w:type="paragraph" w:styleId="Akapitzlist">
    <w:name w:val="List Paragraph"/>
    <w:basedOn w:val="Normalny"/>
    <w:uiPriority w:val="34"/>
    <w:qFormat/>
    <w:rsid w:val="006049C6"/>
    <w:pPr>
      <w:ind w:left="720"/>
      <w:contextualSpacing/>
    </w:pPr>
    <w:rPr>
      <w:lang w:val="sk-SK"/>
    </w:rPr>
  </w:style>
  <w:style w:type="table" w:styleId="Tabela-Siatka">
    <w:name w:val="Table Grid"/>
    <w:basedOn w:val="Standardowy"/>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17BFA"/>
    <w:rPr>
      <w:color w:val="0563C1" w:themeColor="hyperlink"/>
      <w:u w:val="single"/>
    </w:rPr>
  </w:style>
  <w:style w:type="character" w:styleId="Nierozpoznanawzmianka">
    <w:name w:val="Unresolved Mention"/>
    <w:basedOn w:val="Domylnaczcionkaakapitu"/>
    <w:uiPriority w:val="99"/>
    <w:semiHidden/>
    <w:unhideWhenUsed/>
    <w:rsid w:val="00817BFA"/>
    <w:rPr>
      <w:color w:val="605E5C"/>
      <w:shd w:val="clear" w:color="auto" w:fill="E1DFDD"/>
    </w:rPr>
  </w:style>
  <w:style w:type="paragraph" w:styleId="Tekstprzypisudolnego">
    <w:name w:val="footnote text"/>
    <w:basedOn w:val="Normalny"/>
    <w:link w:val="TekstprzypisudolnegoZnak"/>
    <w:uiPriority w:val="99"/>
    <w:unhideWhenUsed/>
    <w:rsid w:val="00437EC4"/>
    <w:pPr>
      <w:spacing w:after="0" w:line="240" w:lineRule="auto"/>
    </w:pPr>
    <w:rPr>
      <w:rFonts w:asciiTheme="minorHAnsi" w:eastAsiaTheme="minorHAnsi" w:hAnsiTheme="minorHAnsi" w:cstheme="minorBidi"/>
      <w:sz w:val="20"/>
      <w:szCs w:val="20"/>
      <w:lang w:val="en-US"/>
    </w:rPr>
  </w:style>
  <w:style w:type="character" w:customStyle="1" w:styleId="TekstprzypisudolnegoZnak">
    <w:name w:val="Tekst przypisu dolnego Znak"/>
    <w:basedOn w:val="Domylnaczcionkaakapitu"/>
    <w:link w:val="Tekstprzypisudolnego"/>
    <w:uiPriority w:val="99"/>
    <w:rsid w:val="00437EC4"/>
    <w:rPr>
      <w:sz w:val="20"/>
      <w:szCs w:val="20"/>
      <w:lang w:val="en-US"/>
    </w:rPr>
  </w:style>
  <w:style w:type="paragraph" w:styleId="HTML-wstpniesformatowany">
    <w:name w:val="HTML Preformatted"/>
    <w:basedOn w:val="Normalny"/>
    <w:link w:val="HTML-wstpniesformatowanyZnak"/>
    <w:uiPriority w:val="99"/>
    <w:semiHidden/>
    <w:unhideWhenUsed/>
    <w:rsid w:val="00467939"/>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467939"/>
    <w:rPr>
      <w:rFonts w:ascii="Consolas" w:eastAsia="Calibri" w:hAnsi="Consolas" w:cs="Times New Roman"/>
      <w:sz w:val="20"/>
      <w:szCs w:val="20"/>
      <w:lang w:val="it-IT"/>
    </w:rPr>
  </w:style>
  <w:style w:type="paragraph" w:styleId="NormalnyWeb">
    <w:name w:val="Normal (Web)"/>
    <w:basedOn w:val="Normalny"/>
    <w:uiPriority w:val="99"/>
    <w:semiHidden/>
    <w:unhideWhenUsed/>
    <w:rsid w:val="00F1773D"/>
    <w:pPr>
      <w:spacing w:before="100" w:beforeAutospacing="1" w:after="100" w:afterAutospacing="1"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8707">
      <w:bodyDiv w:val="1"/>
      <w:marLeft w:val="0"/>
      <w:marRight w:val="0"/>
      <w:marTop w:val="0"/>
      <w:marBottom w:val="0"/>
      <w:divBdr>
        <w:top w:val="none" w:sz="0" w:space="0" w:color="auto"/>
        <w:left w:val="none" w:sz="0" w:space="0" w:color="auto"/>
        <w:bottom w:val="none" w:sz="0" w:space="0" w:color="auto"/>
        <w:right w:val="none" w:sz="0" w:space="0" w:color="auto"/>
      </w:divBdr>
    </w:div>
    <w:div w:id="129131355">
      <w:bodyDiv w:val="1"/>
      <w:marLeft w:val="0"/>
      <w:marRight w:val="0"/>
      <w:marTop w:val="0"/>
      <w:marBottom w:val="0"/>
      <w:divBdr>
        <w:top w:val="none" w:sz="0" w:space="0" w:color="auto"/>
        <w:left w:val="none" w:sz="0" w:space="0" w:color="auto"/>
        <w:bottom w:val="none" w:sz="0" w:space="0" w:color="auto"/>
        <w:right w:val="none" w:sz="0" w:space="0" w:color="auto"/>
      </w:divBdr>
    </w:div>
    <w:div w:id="142815334">
      <w:bodyDiv w:val="1"/>
      <w:marLeft w:val="0"/>
      <w:marRight w:val="0"/>
      <w:marTop w:val="0"/>
      <w:marBottom w:val="0"/>
      <w:divBdr>
        <w:top w:val="none" w:sz="0" w:space="0" w:color="auto"/>
        <w:left w:val="none" w:sz="0" w:space="0" w:color="auto"/>
        <w:bottom w:val="none" w:sz="0" w:space="0" w:color="auto"/>
        <w:right w:val="none" w:sz="0" w:space="0" w:color="auto"/>
      </w:divBdr>
    </w:div>
    <w:div w:id="195823572">
      <w:bodyDiv w:val="1"/>
      <w:marLeft w:val="0"/>
      <w:marRight w:val="0"/>
      <w:marTop w:val="0"/>
      <w:marBottom w:val="0"/>
      <w:divBdr>
        <w:top w:val="none" w:sz="0" w:space="0" w:color="auto"/>
        <w:left w:val="none" w:sz="0" w:space="0" w:color="auto"/>
        <w:bottom w:val="none" w:sz="0" w:space="0" w:color="auto"/>
        <w:right w:val="none" w:sz="0" w:space="0" w:color="auto"/>
      </w:divBdr>
      <w:divsChild>
        <w:div w:id="175730869">
          <w:marLeft w:val="720"/>
          <w:marRight w:val="0"/>
          <w:marTop w:val="0"/>
          <w:marBottom w:val="0"/>
          <w:divBdr>
            <w:top w:val="none" w:sz="0" w:space="0" w:color="auto"/>
            <w:left w:val="none" w:sz="0" w:space="0" w:color="auto"/>
            <w:bottom w:val="none" w:sz="0" w:space="0" w:color="auto"/>
            <w:right w:val="none" w:sz="0" w:space="0" w:color="auto"/>
          </w:divBdr>
        </w:div>
      </w:divsChild>
    </w:div>
    <w:div w:id="208690979">
      <w:bodyDiv w:val="1"/>
      <w:marLeft w:val="0"/>
      <w:marRight w:val="0"/>
      <w:marTop w:val="0"/>
      <w:marBottom w:val="0"/>
      <w:divBdr>
        <w:top w:val="none" w:sz="0" w:space="0" w:color="auto"/>
        <w:left w:val="none" w:sz="0" w:space="0" w:color="auto"/>
        <w:bottom w:val="none" w:sz="0" w:space="0" w:color="auto"/>
        <w:right w:val="none" w:sz="0" w:space="0" w:color="auto"/>
      </w:divBdr>
      <w:divsChild>
        <w:div w:id="1838616647">
          <w:marLeft w:val="720"/>
          <w:marRight w:val="0"/>
          <w:marTop w:val="0"/>
          <w:marBottom w:val="0"/>
          <w:divBdr>
            <w:top w:val="none" w:sz="0" w:space="0" w:color="auto"/>
            <w:left w:val="none" w:sz="0" w:space="0" w:color="auto"/>
            <w:bottom w:val="none" w:sz="0" w:space="0" w:color="auto"/>
            <w:right w:val="none" w:sz="0" w:space="0" w:color="auto"/>
          </w:divBdr>
        </w:div>
      </w:divsChild>
    </w:div>
    <w:div w:id="255751046">
      <w:bodyDiv w:val="1"/>
      <w:marLeft w:val="0"/>
      <w:marRight w:val="0"/>
      <w:marTop w:val="0"/>
      <w:marBottom w:val="0"/>
      <w:divBdr>
        <w:top w:val="none" w:sz="0" w:space="0" w:color="auto"/>
        <w:left w:val="none" w:sz="0" w:space="0" w:color="auto"/>
        <w:bottom w:val="none" w:sz="0" w:space="0" w:color="auto"/>
        <w:right w:val="none" w:sz="0" w:space="0" w:color="auto"/>
      </w:divBdr>
    </w:div>
    <w:div w:id="308677624">
      <w:bodyDiv w:val="1"/>
      <w:marLeft w:val="0"/>
      <w:marRight w:val="0"/>
      <w:marTop w:val="0"/>
      <w:marBottom w:val="0"/>
      <w:divBdr>
        <w:top w:val="none" w:sz="0" w:space="0" w:color="auto"/>
        <w:left w:val="none" w:sz="0" w:space="0" w:color="auto"/>
        <w:bottom w:val="none" w:sz="0" w:space="0" w:color="auto"/>
        <w:right w:val="none" w:sz="0" w:space="0" w:color="auto"/>
      </w:divBdr>
    </w:div>
    <w:div w:id="372580373">
      <w:bodyDiv w:val="1"/>
      <w:marLeft w:val="0"/>
      <w:marRight w:val="0"/>
      <w:marTop w:val="0"/>
      <w:marBottom w:val="0"/>
      <w:divBdr>
        <w:top w:val="none" w:sz="0" w:space="0" w:color="auto"/>
        <w:left w:val="none" w:sz="0" w:space="0" w:color="auto"/>
        <w:bottom w:val="none" w:sz="0" w:space="0" w:color="auto"/>
        <w:right w:val="none" w:sz="0" w:space="0" w:color="auto"/>
      </w:divBdr>
      <w:divsChild>
        <w:div w:id="1098988625">
          <w:marLeft w:val="547"/>
          <w:marRight w:val="0"/>
          <w:marTop w:val="0"/>
          <w:marBottom w:val="0"/>
          <w:divBdr>
            <w:top w:val="none" w:sz="0" w:space="0" w:color="auto"/>
            <w:left w:val="none" w:sz="0" w:space="0" w:color="auto"/>
            <w:bottom w:val="none" w:sz="0" w:space="0" w:color="auto"/>
            <w:right w:val="none" w:sz="0" w:space="0" w:color="auto"/>
          </w:divBdr>
        </w:div>
        <w:div w:id="184096101">
          <w:marLeft w:val="547"/>
          <w:marRight w:val="0"/>
          <w:marTop w:val="0"/>
          <w:marBottom w:val="0"/>
          <w:divBdr>
            <w:top w:val="none" w:sz="0" w:space="0" w:color="auto"/>
            <w:left w:val="none" w:sz="0" w:space="0" w:color="auto"/>
            <w:bottom w:val="none" w:sz="0" w:space="0" w:color="auto"/>
            <w:right w:val="none" w:sz="0" w:space="0" w:color="auto"/>
          </w:divBdr>
        </w:div>
        <w:div w:id="789279456">
          <w:marLeft w:val="547"/>
          <w:marRight w:val="0"/>
          <w:marTop w:val="0"/>
          <w:marBottom w:val="0"/>
          <w:divBdr>
            <w:top w:val="none" w:sz="0" w:space="0" w:color="auto"/>
            <w:left w:val="none" w:sz="0" w:space="0" w:color="auto"/>
            <w:bottom w:val="none" w:sz="0" w:space="0" w:color="auto"/>
            <w:right w:val="none" w:sz="0" w:space="0" w:color="auto"/>
          </w:divBdr>
        </w:div>
      </w:divsChild>
    </w:div>
    <w:div w:id="445662907">
      <w:bodyDiv w:val="1"/>
      <w:marLeft w:val="0"/>
      <w:marRight w:val="0"/>
      <w:marTop w:val="0"/>
      <w:marBottom w:val="0"/>
      <w:divBdr>
        <w:top w:val="none" w:sz="0" w:space="0" w:color="auto"/>
        <w:left w:val="none" w:sz="0" w:space="0" w:color="auto"/>
        <w:bottom w:val="none" w:sz="0" w:space="0" w:color="auto"/>
        <w:right w:val="none" w:sz="0" w:space="0" w:color="auto"/>
      </w:divBdr>
    </w:div>
    <w:div w:id="572855511">
      <w:bodyDiv w:val="1"/>
      <w:marLeft w:val="0"/>
      <w:marRight w:val="0"/>
      <w:marTop w:val="0"/>
      <w:marBottom w:val="0"/>
      <w:divBdr>
        <w:top w:val="none" w:sz="0" w:space="0" w:color="auto"/>
        <w:left w:val="none" w:sz="0" w:space="0" w:color="auto"/>
        <w:bottom w:val="none" w:sz="0" w:space="0" w:color="auto"/>
        <w:right w:val="none" w:sz="0" w:space="0" w:color="auto"/>
      </w:divBdr>
      <w:divsChild>
        <w:div w:id="1271624773">
          <w:marLeft w:val="547"/>
          <w:marRight w:val="0"/>
          <w:marTop w:val="0"/>
          <w:marBottom w:val="0"/>
          <w:divBdr>
            <w:top w:val="none" w:sz="0" w:space="0" w:color="auto"/>
            <w:left w:val="none" w:sz="0" w:space="0" w:color="auto"/>
            <w:bottom w:val="none" w:sz="0" w:space="0" w:color="auto"/>
            <w:right w:val="none" w:sz="0" w:space="0" w:color="auto"/>
          </w:divBdr>
        </w:div>
      </w:divsChild>
    </w:div>
    <w:div w:id="622200064">
      <w:bodyDiv w:val="1"/>
      <w:marLeft w:val="0"/>
      <w:marRight w:val="0"/>
      <w:marTop w:val="0"/>
      <w:marBottom w:val="0"/>
      <w:divBdr>
        <w:top w:val="none" w:sz="0" w:space="0" w:color="auto"/>
        <w:left w:val="none" w:sz="0" w:space="0" w:color="auto"/>
        <w:bottom w:val="none" w:sz="0" w:space="0" w:color="auto"/>
        <w:right w:val="none" w:sz="0" w:space="0" w:color="auto"/>
      </w:divBdr>
    </w:div>
    <w:div w:id="642856508">
      <w:bodyDiv w:val="1"/>
      <w:marLeft w:val="0"/>
      <w:marRight w:val="0"/>
      <w:marTop w:val="0"/>
      <w:marBottom w:val="0"/>
      <w:divBdr>
        <w:top w:val="none" w:sz="0" w:space="0" w:color="auto"/>
        <w:left w:val="none" w:sz="0" w:space="0" w:color="auto"/>
        <w:bottom w:val="none" w:sz="0" w:space="0" w:color="auto"/>
        <w:right w:val="none" w:sz="0" w:space="0" w:color="auto"/>
      </w:divBdr>
      <w:divsChild>
        <w:div w:id="544372895">
          <w:marLeft w:val="720"/>
          <w:marRight w:val="0"/>
          <w:marTop w:val="0"/>
          <w:marBottom w:val="0"/>
          <w:divBdr>
            <w:top w:val="none" w:sz="0" w:space="0" w:color="auto"/>
            <w:left w:val="none" w:sz="0" w:space="0" w:color="auto"/>
            <w:bottom w:val="none" w:sz="0" w:space="0" w:color="auto"/>
            <w:right w:val="none" w:sz="0" w:space="0" w:color="auto"/>
          </w:divBdr>
        </w:div>
      </w:divsChild>
    </w:div>
    <w:div w:id="698701905">
      <w:bodyDiv w:val="1"/>
      <w:marLeft w:val="0"/>
      <w:marRight w:val="0"/>
      <w:marTop w:val="0"/>
      <w:marBottom w:val="0"/>
      <w:divBdr>
        <w:top w:val="none" w:sz="0" w:space="0" w:color="auto"/>
        <w:left w:val="none" w:sz="0" w:space="0" w:color="auto"/>
        <w:bottom w:val="none" w:sz="0" w:space="0" w:color="auto"/>
        <w:right w:val="none" w:sz="0" w:space="0" w:color="auto"/>
      </w:divBdr>
    </w:div>
    <w:div w:id="864291906">
      <w:bodyDiv w:val="1"/>
      <w:marLeft w:val="0"/>
      <w:marRight w:val="0"/>
      <w:marTop w:val="0"/>
      <w:marBottom w:val="0"/>
      <w:divBdr>
        <w:top w:val="none" w:sz="0" w:space="0" w:color="auto"/>
        <w:left w:val="none" w:sz="0" w:space="0" w:color="auto"/>
        <w:bottom w:val="none" w:sz="0" w:space="0" w:color="auto"/>
        <w:right w:val="none" w:sz="0" w:space="0" w:color="auto"/>
      </w:divBdr>
      <w:divsChild>
        <w:div w:id="319383137">
          <w:marLeft w:val="547"/>
          <w:marRight w:val="0"/>
          <w:marTop w:val="0"/>
          <w:marBottom w:val="0"/>
          <w:divBdr>
            <w:top w:val="none" w:sz="0" w:space="0" w:color="auto"/>
            <w:left w:val="none" w:sz="0" w:space="0" w:color="auto"/>
            <w:bottom w:val="none" w:sz="0" w:space="0" w:color="auto"/>
            <w:right w:val="none" w:sz="0" w:space="0" w:color="auto"/>
          </w:divBdr>
        </w:div>
        <w:div w:id="959534307">
          <w:marLeft w:val="547"/>
          <w:marRight w:val="0"/>
          <w:marTop w:val="0"/>
          <w:marBottom w:val="0"/>
          <w:divBdr>
            <w:top w:val="none" w:sz="0" w:space="0" w:color="auto"/>
            <w:left w:val="none" w:sz="0" w:space="0" w:color="auto"/>
            <w:bottom w:val="none" w:sz="0" w:space="0" w:color="auto"/>
            <w:right w:val="none" w:sz="0" w:space="0" w:color="auto"/>
          </w:divBdr>
        </w:div>
      </w:divsChild>
    </w:div>
    <w:div w:id="875584781">
      <w:bodyDiv w:val="1"/>
      <w:marLeft w:val="0"/>
      <w:marRight w:val="0"/>
      <w:marTop w:val="0"/>
      <w:marBottom w:val="0"/>
      <w:divBdr>
        <w:top w:val="none" w:sz="0" w:space="0" w:color="auto"/>
        <w:left w:val="none" w:sz="0" w:space="0" w:color="auto"/>
        <w:bottom w:val="none" w:sz="0" w:space="0" w:color="auto"/>
        <w:right w:val="none" w:sz="0" w:space="0" w:color="auto"/>
      </w:divBdr>
    </w:div>
    <w:div w:id="967470093">
      <w:bodyDiv w:val="1"/>
      <w:marLeft w:val="0"/>
      <w:marRight w:val="0"/>
      <w:marTop w:val="0"/>
      <w:marBottom w:val="0"/>
      <w:divBdr>
        <w:top w:val="none" w:sz="0" w:space="0" w:color="auto"/>
        <w:left w:val="none" w:sz="0" w:space="0" w:color="auto"/>
        <w:bottom w:val="none" w:sz="0" w:space="0" w:color="auto"/>
        <w:right w:val="none" w:sz="0" w:space="0" w:color="auto"/>
      </w:divBdr>
    </w:div>
    <w:div w:id="1045373615">
      <w:bodyDiv w:val="1"/>
      <w:marLeft w:val="0"/>
      <w:marRight w:val="0"/>
      <w:marTop w:val="0"/>
      <w:marBottom w:val="0"/>
      <w:divBdr>
        <w:top w:val="none" w:sz="0" w:space="0" w:color="auto"/>
        <w:left w:val="none" w:sz="0" w:space="0" w:color="auto"/>
        <w:bottom w:val="none" w:sz="0" w:space="0" w:color="auto"/>
        <w:right w:val="none" w:sz="0" w:space="0" w:color="auto"/>
      </w:divBdr>
    </w:div>
    <w:div w:id="1069571690">
      <w:bodyDiv w:val="1"/>
      <w:marLeft w:val="0"/>
      <w:marRight w:val="0"/>
      <w:marTop w:val="0"/>
      <w:marBottom w:val="0"/>
      <w:divBdr>
        <w:top w:val="none" w:sz="0" w:space="0" w:color="auto"/>
        <w:left w:val="none" w:sz="0" w:space="0" w:color="auto"/>
        <w:bottom w:val="none" w:sz="0" w:space="0" w:color="auto"/>
        <w:right w:val="none" w:sz="0" w:space="0" w:color="auto"/>
      </w:divBdr>
    </w:div>
    <w:div w:id="1113474375">
      <w:bodyDiv w:val="1"/>
      <w:marLeft w:val="0"/>
      <w:marRight w:val="0"/>
      <w:marTop w:val="0"/>
      <w:marBottom w:val="0"/>
      <w:divBdr>
        <w:top w:val="none" w:sz="0" w:space="0" w:color="auto"/>
        <w:left w:val="none" w:sz="0" w:space="0" w:color="auto"/>
        <w:bottom w:val="none" w:sz="0" w:space="0" w:color="auto"/>
        <w:right w:val="none" w:sz="0" w:space="0" w:color="auto"/>
      </w:divBdr>
    </w:div>
    <w:div w:id="1383944524">
      <w:bodyDiv w:val="1"/>
      <w:marLeft w:val="0"/>
      <w:marRight w:val="0"/>
      <w:marTop w:val="0"/>
      <w:marBottom w:val="0"/>
      <w:divBdr>
        <w:top w:val="none" w:sz="0" w:space="0" w:color="auto"/>
        <w:left w:val="none" w:sz="0" w:space="0" w:color="auto"/>
        <w:bottom w:val="none" w:sz="0" w:space="0" w:color="auto"/>
        <w:right w:val="none" w:sz="0" w:space="0" w:color="auto"/>
      </w:divBdr>
    </w:div>
    <w:div w:id="1615670477">
      <w:bodyDiv w:val="1"/>
      <w:marLeft w:val="0"/>
      <w:marRight w:val="0"/>
      <w:marTop w:val="0"/>
      <w:marBottom w:val="0"/>
      <w:divBdr>
        <w:top w:val="none" w:sz="0" w:space="0" w:color="auto"/>
        <w:left w:val="none" w:sz="0" w:space="0" w:color="auto"/>
        <w:bottom w:val="none" w:sz="0" w:space="0" w:color="auto"/>
        <w:right w:val="none" w:sz="0" w:space="0" w:color="auto"/>
      </w:divBdr>
    </w:div>
    <w:div w:id="1617174405">
      <w:bodyDiv w:val="1"/>
      <w:marLeft w:val="0"/>
      <w:marRight w:val="0"/>
      <w:marTop w:val="0"/>
      <w:marBottom w:val="0"/>
      <w:divBdr>
        <w:top w:val="none" w:sz="0" w:space="0" w:color="auto"/>
        <w:left w:val="none" w:sz="0" w:space="0" w:color="auto"/>
        <w:bottom w:val="none" w:sz="0" w:space="0" w:color="auto"/>
        <w:right w:val="none" w:sz="0" w:space="0" w:color="auto"/>
      </w:divBdr>
      <w:divsChild>
        <w:div w:id="445077963">
          <w:marLeft w:val="720"/>
          <w:marRight w:val="0"/>
          <w:marTop w:val="0"/>
          <w:marBottom w:val="0"/>
          <w:divBdr>
            <w:top w:val="none" w:sz="0" w:space="0" w:color="auto"/>
            <w:left w:val="none" w:sz="0" w:space="0" w:color="auto"/>
            <w:bottom w:val="none" w:sz="0" w:space="0" w:color="auto"/>
            <w:right w:val="none" w:sz="0" w:space="0" w:color="auto"/>
          </w:divBdr>
        </w:div>
      </w:divsChild>
    </w:div>
    <w:div w:id="1628512011">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755661251">
      <w:bodyDiv w:val="1"/>
      <w:marLeft w:val="0"/>
      <w:marRight w:val="0"/>
      <w:marTop w:val="0"/>
      <w:marBottom w:val="0"/>
      <w:divBdr>
        <w:top w:val="none" w:sz="0" w:space="0" w:color="auto"/>
        <w:left w:val="none" w:sz="0" w:space="0" w:color="auto"/>
        <w:bottom w:val="none" w:sz="0" w:space="0" w:color="auto"/>
        <w:right w:val="none" w:sz="0" w:space="0" w:color="auto"/>
      </w:divBdr>
    </w:div>
    <w:div w:id="204998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66328-2E36-4A05-9DCE-9BE4A949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621</Words>
  <Characters>3730</Characters>
  <Application>Microsoft Office Word</Application>
  <DocSecurity>0</DocSecurity>
  <Lines>31</Lines>
  <Paragraphs>8</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Małgorzata Mędrala</cp:lastModifiedBy>
  <cp:revision>9</cp:revision>
  <dcterms:created xsi:type="dcterms:W3CDTF">2022-10-21T13:37:00Z</dcterms:created>
  <dcterms:modified xsi:type="dcterms:W3CDTF">2022-10-25T13:57:00Z</dcterms:modified>
</cp:coreProperties>
</file>